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49F4" w14:textId="678495A2" w:rsidR="00EE0E41" w:rsidRPr="00727627" w:rsidRDefault="00EE0E41"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00360DD8">
        <w:rPr>
          <w:b/>
          <w:bCs/>
          <w:noProof/>
          <w:color w:val="002060"/>
          <w:kern w:val="24"/>
          <w:sz w:val="28"/>
          <w:szCs w:val="28"/>
        </w:rPr>
        <w:t>Music</w:t>
      </w:r>
    </w:p>
    <w:p w14:paraId="573DCEF6" w14:textId="13D0E3C7" w:rsidR="00EE0E41" w:rsidRPr="001230A5" w:rsidRDefault="00360DD8" w:rsidP="00727627">
      <w:pPr>
        <w:spacing w:after="120" w:line="240" w:lineRule="auto"/>
        <w:rPr>
          <w:rFonts w:ascii="Roboto" w:hAnsi="Roboto"/>
          <w:color w:val="17365D" w:themeColor="text2" w:themeShade="BF"/>
          <w:kern w:val="24"/>
          <w:sz w:val="24"/>
          <w:szCs w:val="24"/>
        </w:rPr>
      </w:pPr>
      <w:r w:rsidRPr="001230A5">
        <w:rPr>
          <w:rFonts w:ascii="Roboto" w:hAnsi="Roboto"/>
          <w:noProof/>
          <w:color w:val="17365D" w:themeColor="text2" w:themeShade="BF"/>
          <w:kern w:val="24"/>
          <w:sz w:val="24"/>
          <w:szCs w:val="24"/>
        </w:rPr>
        <w:t>Music</w:t>
      </w:r>
      <w:r w:rsidR="00EE0E41" w:rsidRPr="001230A5">
        <w:rPr>
          <w:rFonts w:ascii="Roboto" w:hAnsi="Roboto"/>
          <w:color w:val="17365D" w:themeColor="text2" w:themeShade="BF"/>
          <w:kern w:val="24"/>
          <w:sz w:val="24"/>
          <w:szCs w:val="24"/>
        </w:rPr>
        <w:t xml:space="preserve"> </w:t>
      </w:r>
      <w:proofErr w:type="gramStart"/>
      <w:r w:rsidR="00EE0E41" w:rsidRPr="001230A5">
        <w:rPr>
          <w:rFonts w:ascii="Roboto" w:hAnsi="Roboto"/>
          <w:color w:val="17365D" w:themeColor="text2" w:themeShade="BF"/>
          <w:kern w:val="24"/>
          <w:sz w:val="24"/>
          <w:szCs w:val="24"/>
        </w:rPr>
        <w:t>Lead</w:t>
      </w:r>
      <w:proofErr w:type="gramEnd"/>
      <w:r w:rsidR="00EE0E41" w:rsidRPr="001230A5">
        <w:rPr>
          <w:rFonts w:ascii="Roboto" w:hAnsi="Roboto"/>
          <w:color w:val="17365D" w:themeColor="text2" w:themeShade="BF"/>
          <w:kern w:val="24"/>
          <w:sz w:val="24"/>
          <w:szCs w:val="24"/>
        </w:rPr>
        <w:t xml:space="preserve">: </w:t>
      </w:r>
      <w:r w:rsidRPr="001230A5">
        <w:rPr>
          <w:rFonts w:ascii="Roboto" w:hAnsi="Roboto"/>
          <w:color w:val="17365D" w:themeColor="text2" w:themeShade="BF"/>
          <w:kern w:val="24"/>
          <w:sz w:val="24"/>
          <w:szCs w:val="24"/>
        </w:rPr>
        <w:t>Anna Thomas</w:t>
      </w:r>
    </w:p>
    <w:p w14:paraId="79398B7B" w14:textId="77777777" w:rsidR="00EE0E41" w:rsidRPr="001230A5" w:rsidRDefault="00EE0E41" w:rsidP="00727627">
      <w:pPr>
        <w:spacing w:after="120" w:line="240" w:lineRule="auto"/>
        <w:rPr>
          <w:rFonts w:ascii="Roboto" w:hAnsi="Roboto"/>
          <w:color w:val="17365D" w:themeColor="text2" w:themeShade="BF"/>
          <w:kern w:val="24"/>
          <w:sz w:val="24"/>
          <w:szCs w:val="24"/>
        </w:rPr>
      </w:pPr>
    </w:p>
    <w:p w14:paraId="2FA8DEE7" w14:textId="0FC00BC9" w:rsidR="00EE0E41" w:rsidRPr="001230A5" w:rsidRDefault="00EE0E41" w:rsidP="00727627">
      <w:pPr>
        <w:spacing w:after="120" w:line="240" w:lineRule="auto"/>
        <w:rPr>
          <w:rFonts w:ascii="Roboto" w:hAnsi="Roboto"/>
          <w:color w:val="17365D" w:themeColor="text2" w:themeShade="BF"/>
          <w:kern w:val="24"/>
          <w:sz w:val="24"/>
          <w:szCs w:val="24"/>
        </w:rPr>
      </w:pPr>
      <w:r w:rsidRPr="001230A5">
        <w:rPr>
          <w:rFonts w:ascii="Roboto" w:hAnsi="Roboto"/>
          <w:color w:val="17365D" w:themeColor="text2" w:themeShade="BF"/>
          <w:kern w:val="24"/>
          <w:sz w:val="24"/>
          <w:szCs w:val="24"/>
        </w:rPr>
        <w:t xml:space="preserve">Exam Board: </w:t>
      </w:r>
      <w:r w:rsidR="00360DD8" w:rsidRPr="001230A5">
        <w:rPr>
          <w:rFonts w:ascii="Roboto" w:hAnsi="Roboto"/>
          <w:noProof/>
          <w:color w:val="17365D" w:themeColor="text2" w:themeShade="BF"/>
          <w:kern w:val="24"/>
          <w:sz w:val="24"/>
          <w:szCs w:val="24"/>
        </w:rPr>
        <w:t>Eduqas</w:t>
      </w:r>
    </w:p>
    <w:p w14:paraId="7C7C0913" w14:textId="77777777" w:rsidR="00EE0E41" w:rsidRPr="001230A5" w:rsidRDefault="00EE0E41" w:rsidP="00727627">
      <w:pPr>
        <w:spacing w:after="120" w:line="240" w:lineRule="auto"/>
        <w:rPr>
          <w:rFonts w:ascii="Roboto" w:hAnsi="Roboto"/>
          <w:color w:val="17365D" w:themeColor="text2" w:themeShade="BF"/>
          <w:kern w:val="24"/>
          <w:sz w:val="24"/>
          <w:szCs w:val="24"/>
        </w:rPr>
      </w:pPr>
      <w:r w:rsidRPr="001230A5">
        <w:rPr>
          <w:rFonts w:ascii="Roboto" w:hAnsi="Roboto"/>
          <w:color w:val="17365D" w:themeColor="text2" w:themeShade="BF"/>
          <w:kern w:val="24"/>
          <w:sz w:val="24"/>
          <w:szCs w:val="24"/>
        </w:rPr>
        <w:t xml:space="preserve">Qualification type: </w:t>
      </w:r>
      <w:r w:rsidRPr="001230A5">
        <w:rPr>
          <w:rFonts w:ascii="Roboto" w:hAnsi="Roboto"/>
          <w:noProof/>
          <w:color w:val="17365D" w:themeColor="text2" w:themeShade="BF"/>
          <w:kern w:val="24"/>
          <w:sz w:val="24"/>
          <w:szCs w:val="24"/>
        </w:rPr>
        <w:t>GCSE</w:t>
      </w:r>
    </w:p>
    <w:p w14:paraId="3D7510D8" w14:textId="77777777" w:rsidR="00EE0E41" w:rsidRPr="001230A5" w:rsidRDefault="00EE0E41" w:rsidP="00727627">
      <w:pPr>
        <w:spacing w:after="120" w:line="240" w:lineRule="auto"/>
        <w:rPr>
          <w:rFonts w:ascii="Roboto" w:hAnsi="Roboto"/>
          <w:b/>
          <w:bCs/>
          <w:color w:val="17365D" w:themeColor="text2" w:themeShade="BF"/>
          <w:kern w:val="24"/>
          <w:sz w:val="28"/>
          <w:szCs w:val="28"/>
        </w:rPr>
      </w:pPr>
    </w:p>
    <w:p w14:paraId="4F13FA85" w14:textId="77777777" w:rsidR="00EE0E41" w:rsidRPr="001230A5" w:rsidRDefault="00EE0E41" w:rsidP="00727627">
      <w:pPr>
        <w:spacing w:after="120" w:line="240" w:lineRule="auto"/>
        <w:rPr>
          <w:rFonts w:asciiTheme="majorHAnsi" w:hAnsiTheme="majorHAnsi" w:cstheme="majorHAnsi"/>
          <w:b/>
          <w:bCs/>
          <w:color w:val="17365D" w:themeColor="text2" w:themeShade="BF"/>
          <w:kern w:val="24"/>
          <w:sz w:val="24"/>
          <w:szCs w:val="24"/>
        </w:rPr>
      </w:pPr>
      <w:r w:rsidRPr="001230A5">
        <w:rPr>
          <w:rFonts w:asciiTheme="majorHAnsi" w:hAnsiTheme="majorHAnsi" w:cstheme="majorHAnsi"/>
          <w:b/>
          <w:bCs/>
          <w:color w:val="17365D" w:themeColor="text2" w:themeShade="BF"/>
          <w:kern w:val="24"/>
          <w:sz w:val="24"/>
          <w:szCs w:val="24"/>
        </w:rPr>
        <w:t>Intent</w:t>
      </w:r>
    </w:p>
    <w:p w14:paraId="4C7EA82B" w14:textId="0CD92031" w:rsidR="00EE0E41" w:rsidRPr="001230A5" w:rsidRDefault="00EE0E41" w:rsidP="00727627">
      <w:pPr>
        <w:spacing w:after="120" w:line="240" w:lineRule="auto"/>
        <w:rPr>
          <w:rFonts w:asciiTheme="majorHAnsi" w:hAnsiTheme="majorHAnsi" w:cstheme="majorHAnsi"/>
          <w:b/>
          <w:bCs/>
          <w:color w:val="17365D" w:themeColor="text2" w:themeShade="BF"/>
          <w:kern w:val="24"/>
          <w:sz w:val="24"/>
          <w:szCs w:val="24"/>
          <w:u w:val="single"/>
        </w:rPr>
      </w:pPr>
      <w:r w:rsidRPr="001230A5">
        <w:rPr>
          <w:rFonts w:asciiTheme="majorHAnsi" w:hAnsiTheme="majorHAnsi" w:cstheme="majorHAnsi"/>
          <w:b/>
          <w:bCs/>
          <w:color w:val="17365D" w:themeColor="text2" w:themeShade="BF"/>
          <w:kern w:val="24"/>
          <w:sz w:val="24"/>
          <w:szCs w:val="24"/>
          <w:u w:val="single"/>
        </w:rPr>
        <w:t xml:space="preserve">Principles of the </w:t>
      </w:r>
      <w:r w:rsidR="00360DD8" w:rsidRPr="001230A5">
        <w:rPr>
          <w:rFonts w:asciiTheme="majorHAnsi" w:hAnsiTheme="majorHAnsi" w:cstheme="majorHAnsi"/>
          <w:b/>
          <w:bCs/>
          <w:noProof/>
          <w:color w:val="17365D" w:themeColor="text2" w:themeShade="BF"/>
          <w:kern w:val="24"/>
          <w:sz w:val="24"/>
          <w:szCs w:val="24"/>
          <w:u w:val="single"/>
        </w:rPr>
        <w:t>Music</w:t>
      </w:r>
      <w:r w:rsidRPr="001230A5">
        <w:rPr>
          <w:rFonts w:asciiTheme="majorHAnsi" w:hAnsiTheme="majorHAnsi" w:cstheme="majorHAnsi"/>
          <w:b/>
          <w:bCs/>
          <w:color w:val="17365D" w:themeColor="text2" w:themeShade="BF"/>
          <w:kern w:val="24"/>
          <w:sz w:val="24"/>
          <w:szCs w:val="24"/>
          <w:u w:val="single"/>
        </w:rPr>
        <w:t xml:space="preserve"> Curriculum</w:t>
      </w:r>
    </w:p>
    <w:p w14:paraId="32064A05" w14:textId="58846E2D" w:rsidR="00EE0E41" w:rsidRPr="001230A5" w:rsidRDefault="00EE0E41" w:rsidP="00727627">
      <w:pPr>
        <w:spacing w:after="120" w:line="240" w:lineRule="auto"/>
        <w:rPr>
          <w:rFonts w:asciiTheme="majorHAnsi" w:hAnsiTheme="majorHAnsi" w:cstheme="majorHAnsi"/>
          <w:color w:val="17365D" w:themeColor="text2" w:themeShade="BF"/>
          <w:kern w:val="24"/>
          <w:sz w:val="24"/>
          <w:szCs w:val="24"/>
        </w:rPr>
      </w:pPr>
      <w:r w:rsidRPr="001230A5">
        <w:rPr>
          <w:rFonts w:asciiTheme="majorHAnsi" w:hAnsiTheme="majorHAnsi" w:cstheme="majorHAnsi"/>
          <w:color w:val="17365D" w:themeColor="text2" w:themeShade="BF"/>
          <w:kern w:val="24"/>
          <w:sz w:val="24"/>
          <w:szCs w:val="24"/>
        </w:rPr>
        <w:t xml:space="preserve">The United Curriculum for </w:t>
      </w:r>
      <w:r w:rsidR="007F7BBE" w:rsidRPr="001230A5">
        <w:rPr>
          <w:rFonts w:asciiTheme="majorHAnsi" w:hAnsiTheme="majorHAnsi" w:cstheme="majorHAnsi"/>
          <w:noProof/>
          <w:color w:val="17365D" w:themeColor="text2" w:themeShade="BF"/>
          <w:kern w:val="24"/>
          <w:sz w:val="24"/>
          <w:szCs w:val="24"/>
        </w:rPr>
        <w:t>Music</w:t>
      </w:r>
      <w:r w:rsidRPr="001230A5">
        <w:rPr>
          <w:rFonts w:asciiTheme="majorHAnsi" w:hAnsiTheme="majorHAnsi" w:cstheme="majorHAnsi"/>
          <w:color w:val="17365D" w:themeColor="text2" w:themeShade="BF"/>
          <w:kern w:val="24"/>
          <w:sz w:val="24"/>
          <w:szCs w:val="24"/>
        </w:rPr>
        <w:t xml:space="preserve"> is built upon the core United Curriculum principles available </w:t>
      </w:r>
      <w:hyperlink r:id="rId6" w:history="1">
        <w:r w:rsidR="001230A5">
          <w:rPr>
            <w:rFonts w:asciiTheme="majorHAnsi" w:hAnsiTheme="majorHAnsi" w:cstheme="majorHAnsi"/>
            <w:b/>
            <w:bCs/>
            <w:color w:val="17365D" w:themeColor="text2" w:themeShade="BF"/>
            <w:kern w:val="24"/>
            <w:sz w:val="24"/>
            <w:szCs w:val="24"/>
          </w:rPr>
          <w:t>here</w:t>
        </w:r>
      </w:hyperlink>
      <w:r w:rsidRPr="001230A5">
        <w:rPr>
          <w:rFonts w:asciiTheme="majorHAnsi" w:hAnsiTheme="majorHAnsi" w:cstheme="majorHAnsi"/>
          <w:color w:val="17365D" w:themeColor="text2" w:themeShade="BF"/>
          <w:kern w:val="24"/>
          <w:sz w:val="24"/>
          <w:szCs w:val="24"/>
        </w:rPr>
        <w:t>.</w:t>
      </w:r>
    </w:p>
    <w:p w14:paraId="365277D6" w14:textId="77777777" w:rsidR="00EE0E41" w:rsidRPr="001230A5" w:rsidRDefault="00EE0E41" w:rsidP="00727627">
      <w:pPr>
        <w:spacing w:after="120" w:line="240" w:lineRule="auto"/>
        <w:rPr>
          <w:rFonts w:asciiTheme="majorHAnsi" w:hAnsiTheme="majorHAnsi" w:cstheme="majorHAnsi"/>
          <w:color w:val="17365D" w:themeColor="text2" w:themeShade="BF"/>
          <w:kern w:val="24"/>
          <w:sz w:val="24"/>
          <w:szCs w:val="24"/>
        </w:rPr>
      </w:pPr>
    </w:p>
    <w:p w14:paraId="17BAD697" w14:textId="77777777" w:rsidR="00B92264" w:rsidRPr="001230A5" w:rsidRDefault="00B92264" w:rsidP="00B92264">
      <w:pPr>
        <w:spacing w:after="120" w:line="240" w:lineRule="auto"/>
        <w:rPr>
          <w:rFonts w:asciiTheme="majorHAnsi" w:hAnsiTheme="majorHAnsi" w:cstheme="majorHAnsi"/>
          <w:noProof/>
          <w:color w:val="17365D" w:themeColor="text2" w:themeShade="BF"/>
          <w:kern w:val="24"/>
          <w:sz w:val="24"/>
          <w:szCs w:val="24"/>
          <w:lang w:val="en-GB"/>
        </w:rPr>
      </w:pPr>
      <w:r w:rsidRPr="001230A5">
        <w:rPr>
          <w:rFonts w:asciiTheme="majorHAnsi" w:hAnsiTheme="majorHAnsi" w:cstheme="majorHAnsi"/>
          <w:noProof/>
          <w:color w:val="17365D" w:themeColor="text2" w:themeShade="BF"/>
          <w:kern w:val="24"/>
          <w:sz w:val="24"/>
          <w:szCs w:val="24"/>
          <w:lang w:val="en-GB"/>
        </w:rPr>
        <w:t>The aim of the Eduqas GCSE Music course is to develop students’ musical knowledge, skills, and understanding through active engagement with music. In practical terms, the course aims to enable learners to:</w:t>
      </w:r>
    </w:p>
    <w:p w14:paraId="75C72B34" w14:textId="77777777" w:rsidR="00B92264" w:rsidRPr="001230A5" w:rsidRDefault="00B92264" w:rsidP="00B92264">
      <w:pPr>
        <w:numPr>
          <w:ilvl w:val="0"/>
          <w:numId w:val="10"/>
        </w:numPr>
        <w:spacing w:after="120" w:line="240" w:lineRule="auto"/>
        <w:rPr>
          <w:rFonts w:asciiTheme="majorHAnsi" w:hAnsiTheme="majorHAnsi" w:cstheme="majorHAnsi"/>
          <w:noProof/>
          <w:color w:val="17365D" w:themeColor="text2" w:themeShade="BF"/>
          <w:kern w:val="24"/>
          <w:sz w:val="24"/>
          <w:szCs w:val="24"/>
          <w:lang w:val="en-GB"/>
        </w:rPr>
      </w:pPr>
      <w:r w:rsidRPr="001230A5">
        <w:rPr>
          <w:rFonts w:asciiTheme="majorHAnsi" w:hAnsiTheme="majorHAnsi" w:cstheme="majorHAnsi"/>
          <w:noProof/>
          <w:color w:val="17365D" w:themeColor="text2" w:themeShade="BF"/>
          <w:kern w:val="24"/>
          <w:sz w:val="24"/>
          <w:szCs w:val="24"/>
          <w:lang w:val="en-GB"/>
        </w:rPr>
        <w:t>Perform music confidently and accurately, both solo and in ensembles, using voice and/or instruments</w:t>
      </w:r>
    </w:p>
    <w:p w14:paraId="74D16D9D" w14:textId="77777777" w:rsidR="00B92264" w:rsidRPr="001230A5" w:rsidRDefault="00B92264" w:rsidP="00B92264">
      <w:pPr>
        <w:numPr>
          <w:ilvl w:val="0"/>
          <w:numId w:val="10"/>
        </w:numPr>
        <w:spacing w:after="120" w:line="240" w:lineRule="auto"/>
        <w:rPr>
          <w:rFonts w:asciiTheme="majorHAnsi" w:hAnsiTheme="majorHAnsi" w:cstheme="majorHAnsi"/>
          <w:noProof/>
          <w:color w:val="17365D" w:themeColor="text2" w:themeShade="BF"/>
          <w:kern w:val="24"/>
          <w:sz w:val="24"/>
          <w:szCs w:val="24"/>
          <w:lang w:val="en-GB"/>
        </w:rPr>
      </w:pPr>
      <w:r w:rsidRPr="001230A5">
        <w:rPr>
          <w:rFonts w:asciiTheme="majorHAnsi" w:hAnsiTheme="majorHAnsi" w:cstheme="majorHAnsi"/>
          <w:noProof/>
          <w:color w:val="17365D" w:themeColor="text2" w:themeShade="BF"/>
          <w:kern w:val="24"/>
          <w:sz w:val="24"/>
          <w:szCs w:val="24"/>
          <w:lang w:val="en-GB"/>
        </w:rPr>
        <w:t>Compose music creatively, developing and refining musical ideas using appropriate notation and/or technology</w:t>
      </w:r>
    </w:p>
    <w:p w14:paraId="21670677" w14:textId="77777777" w:rsidR="00B92264" w:rsidRPr="001230A5" w:rsidRDefault="00B92264" w:rsidP="00B92264">
      <w:pPr>
        <w:numPr>
          <w:ilvl w:val="0"/>
          <w:numId w:val="10"/>
        </w:numPr>
        <w:spacing w:after="120" w:line="240" w:lineRule="auto"/>
        <w:rPr>
          <w:rFonts w:asciiTheme="majorHAnsi" w:hAnsiTheme="majorHAnsi" w:cstheme="majorHAnsi"/>
          <w:noProof/>
          <w:color w:val="17365D" w:themeColor="text2" w:themeShade="BF"/>
          <w:kern w:val="24"/>
          <w:sz w:val="24"/>
          <w:szCs w:val="24"/>
          <w:lang w:val="en-GB"/>
        </w:rPr>
      </w:pPr>
      <w:r w:rsidRPr="001230A5">
        <w:rPr>
          <w:rFonts w:asciiTheme="majorHAnsi" w:hAnsiTheme="majorHAnsi" w:cstheme="majorHAnsi"/>
          <w:noProof/>
          <w:color w:val="17365D" w:themeColor="text2" w:themeShade="BF"/>
          <w:kern w:val="24"/>
          <w:sz w:val="24"/>
          <w:szCs w:val="24"/>
          <w:lang w:val="en-GB"/>
        </w:rPr>
        <w:t>Listen to, analyse and appraise a wide range of music from different styles, genres and traditions</w:t>
      </w:r>
    </w:p>
    <w:p w14:paraId="086FC266" w14:textId="77777777" w:rsidR="00B92264" w:rsidRPr="001230A5" w:rsidRDefault="00B92264" w:rsidP="00B92264">
      <w:pPr>
        <w:numPr>
          <w:ilvl w:val="0"/>
          <w:numId w:val="10"/>
        </w:numPr>
        <w:spacing w:after="120" w:line="240" w:lineRule="auto"/>
        <w:rPr>
          <w:rFonts w:asciiTheme="majorHAnsi" w:hAnsiTheme="majorHAnsi" w:cstheme="majorHAnsi"/>
          <w:noProof/>
          <w:color w:val="17365D" w:themeColor="text2" w:themeShade="BF"/>
          <w:kern w:val="24"/>
          <w:sz w:val="24"/>
          <w:szCs w:val="24"/>
          <w:lang w:val="en-GB"/>
        </w:rPr>
      </w:pPr>
      <w:r w:rsidRPr="001230A5">
        <w:rPr>
          <w:rFonts w:asciiTheme="majorHAnsi" w:hAnsiTheme="majorHAnsi" w:cstheme="majorHAnsi"/>
          <w:noProof/>
          <w:color w:val="17365D" w:themeColor="text2" w:themeShade="BF"/>
          <w:kern w:val="24"/>
          <w:sz w:val="24"/>
          <w:szCs w:val="24"/>
          <w:lang w:val="en-GB"/>
        </w:rPr>
        <w:t>Develop musical understanding, including the key elements of music (such as melody, harmony, rhythm, timbre, texture and structure)</w:t>
      </w:r>
    </w:p>
    <w:p w14:paraId="42817B40" w14:textId="77777777" w:rsidR="00B92264" w:rsidRPr="001230A5" w:rsidRDefault="00B92264" w:rsidP="00B92264">
      <w:pPr>
        <w:numPr>
          <w:ilvl w:val="0"/>
          <w:numId w:val="10"/>
        </w:numPr>
        <w:spacing w:after="120" w:line="240" w:lineRule="auto"/>
        <w:rPr>
          <w:rFonts w:asciiTheme="majorHAnsi" w:hAnsiTheme="majorHAnsi" w:cstheme="majorHAnsi"/>
          <w:noProof/>
          <w:color w:val="17365D" w:themeColor="text2" w:themeShade="BF"/>
          <w:kern w:val="24"/>
          <w:sz w:val="24"/>
          <w:szCs w:val="24"/>
          <w:lang w:val="en-GB"/>
        </w:rPr>
      </w:pPr>
      <w:r w:rsidRPr="001230A5">
        <w:rPr>
          <w:rFonts w:asciiTheme="majorHAnsi" w:hAnsiTheme="majorHAnsi" w:cstheme="majorHAnsi"/>
          <w:noProof/>
          <w:color w:val="17365D" w:themeColor="text2" w:themeShade="BF"/>
          <w:kern w:val="24"/>
          <w:sz w:val="24"/>
          <w:szCs w:val="24"/>
          <w:lang w:val="en-GB"/>
        </w:rPr>
        <w:t>Build critical thinking and evaluative skills, using musical language accurately and confidently</w:t>
      </w:r>
    </w:p>
    <w:p w14:paraId="7C6228ED" w14:textId="77777777" w:rsidR="00B92264" w:rsidRPr="001230A5" w:rsidRDefault="00B92264" w:rsidP="00B92264">
      <w:pPr>
        <w:numPr>
          <w:ilvl w:val="0"/>
          <w:numId w:val="10"/>
        </w:numPr>
        <w:spacing w:after="120" w:line="240" w:lineRule="auto"/>
        <w:rPr>
          <w:rFonts w:asciiTheme="majorHAnsi" w:hAnsiTheme="majorHAnsi" w:cstheme="majorHAnsi"/>
          <w:noProof/>
          <w:color w:val="17365D" w:themeColor="text2" w:themeShade="BF"/>
          <w:kern w:val="24"/>
          <w:sz w:val="24"/>
          <w:szCs w:val="24"/>
          <w:lang w:val="en-GB"/>
        </w:rPr>
      </w:pPr>
      <w:r w:rsidRPr="001230A5">
        <w:rPr>
          <w:rFonts w:asciiTheme="majorHAnsi" w:hAnsiTheme="majorHAnsi" w:cstheme="majorHAnsi"/>
          <w:noProof/>
          <w:color w:val="17365D" w:themeColor="text2" w:themeShade="BF"/>
          <w:kern w:val="24"/>
          <w:sz w:val="24"/>
          <w:szCs w:val="24"/>
          <w:lang w:val="en-GB"/>
        </w:rPr>
        <w:t>Foster a lifelong interest in music, encouraging enjoyment, creativity and cultural awareness</w:t>
      </w:r>
    </w:p>
    <w:p w14:paraId="6967565C" w14:textId="77777777" w:rsidR="003C45C3" w:rsidRPr="001230A5" w:rsidRDefault="003C45C3" w:rsidP="0020388A">
      <w:pPr>
        <w:spacing w:after="120" w:line="240" w:lineRule="auto"/>
        <w:rPr>
          <w:rFonts w:asciiTheme="majorHAnsi" w:hAnsiTheme="majorHAnsi" w:cstheme="majorHAnsi"/>
          <w:noProof/>
          <w:color w:val="17365D" w:themeColor="text2" w:themeShade="BF"/>
          <w:kern w:val="24"/>
          <w:sz w:val="24"/>
          <w:szCs w:val="24"/>
        </w:rPr>
      </w:pPr>
    </w:p>
    <w:p w14:paraId="044811A6" w14:textId="77777777" w:rsidR="00E57A41" w:rsidRPr="001230A5" w:rsidRDefault="00E57A41" w:rsidP="00E57A41">
      <w:pPr>
        <w:spacing w:after="120" w:line="240" w:lineRule="auto"/>
        <w:rPr>
          <w:rFonts w:asciiTheme="majorHAnsi" w:hAnsiTheme="majorHAnsi" w:cstheme="majorHAnsi"/>
          <w:b/>
          <w:bCs/>
          <w:noProof/>
          <w:color w:val="17365D" w:themeColor="text2" w:themeShade="BF"/>
          <w:kern w:val="24"/>
          <w:sz w:val="24"/>
          <w:szCs w:val="24"/>
          <w:lang w:val="en-GB"/>
        </w:rPr>
      </w:pPr>
      <w:r w:rsidRPr="001230A5">
        <w:rPr>
          <w:rFonts w:asciiTheme="majorHAnsi" w:hAnsiTheme="majorHAnsi" w:cstheme="majorHAnsi"/>
          <w:b/>
          <w:bCs/>
          <w:noProof/>
          <w:color w:val="17365D" w:themeColor="text2" w:themeShade="BF"/>
          <w:kern w:val="24"/>
          <w:sz w:val="24"/>
          <w:szCs w:val="24"/>
          <w:lang w:val="en-GB"/>
        </w:rPr>
        <w:t>Student Vision for Eduqas GCSE Music</w:t>
      </w:r>
    </w:p>
    <w:p w14:paraId="5BD9B34B" w14:textId="77777777" w:rsidR="00E57A41" w:rsidRPr="001230A5" w:rsidRDefault="00E57A41" w:rsidP="00E57A41">
      <w:pPr>
        <w:spacing w:after="120" w:line="240" w:lineRule="auto"/>
        <w:rPr>
          <w:rFonts w:asciiTheme="majorHAnsi" w:hAnsiTheme="majorHAnsi" w:cstheme="majorHAnsi"/>
          <w:noProof/>
          <w:color w:val="17365D" w:themeColor="text2" w:themeShade="BF"/>
          <w:kern w:val="24"/>
          <w:sz w:val="24"/>
          <w:szCs w:val="24"/>
          <w:lang w:val="en-GB"/>
        </w:rPr>
      </w:pPr>
      <w:r w:rsidRPr="001230A5">
        <w:rPr>
          <w:rFonts w:asciiTheme="majorHAnsi" w:hAnsiTheme="majorHAnsi" w:cstheme="majorHAnsi"/>
          <w:noProof/>
          <w:color w:val="17365D" w:themeColor="text2" w:themeShade="BF"/>
          <w:kern w:val="24"/>
          <w:sz w:val="24"/>
          <w:szCs w:val="24"/>
          <w:lang w:val="en-GB"/>
        </w:rPr>
        <w:t>In Eduqas GCSE Music, students are empowered to become confident, creative and expressive musicians. Through performing, composing and listening, students develop the skills to communicate musically with confidence and purpose.</w:t>
      </w:r>
    </w:p>
    <w:p w14:paraId="49C0219B" w14:textId="77777777" w:rsidR="00E57A41" w:rsidRPr="001230A5" w:rsidRDefault="00E57A41" w:rsidP="00E57A41">
      <w:pPr>
        <w:spacing w:after="120" w:line="240" w:lineRule="auto"/>
        <w:rPr>
          <w:rFonts w:asciiTheme="majorHAnsi" w:hAnsiTheme="majorHAnsi" w:cstheme="majorHAnsi"/>
          <w:noProof/>
          <w:color w:val="17365D" w:themeColor="text2" w:themeShade="BF"/>
          <w:kern w:val="24"/>
          <w:sz w:val="24"/>
          <w:szCs w:val="24"/>
          <w:lang w:val="en-GB"/>
        </w:rPr>
      </w:pPr>
      <w:r w:rsidRPr="001230A5">
        <w:rPr>
          <w:rFonts w:asciiTheme="majorHAnsi" w:hAnsiTheme="majorHAnsi" w:cstheme="majorHAnsi"/>
          <w:noProof/>
          <w:color w:val="17365D" w:themeColor="text2" w:themeShade="BF"/>
          <w:kern w:val="24"/>
          <w:sz w:val="24"/>
          <w:szCs w:val="24"/>
          <w:lang w:val="en-GB"/>
        </w:rPr>
        <w:t>Students explore a wide range of musical styles and traditions, building an understanding of how music works and why it matters. They are encouraged to take creative risks, refine their ideas, and respond thoughtfully to music they perform, hear and create.</w:t>
      </w:r>
    </w:p>
    <w:p w14:paraId="6AD61D95" w14:textId="77777777" w:rsidR="00E57A41" w:rsidRPr="001230A5" w:rsidRDefault="00E57A41" w:rsidP="00E57A41">
      <w:pPr>
        <w:spacing w:after="120" w:line="240" w:lineRule="auto"/>
        <w:rPr>
          <w:rFonts w:asciiTheme="majorHAnsi" w:hAnsiTheme="majorHAnsi" w:cstheme="majorHAnsi"/>
          <w:noProof/>
          <w:color w:val="17365D" w:themeColor="text2" w:themeShade="BF"/>
          <w:kern w:val="24"/>
          <w:sz w:val="24"/>
          <w:szCs w:val="24"/>
          <w:lang w:val="en-GB"/>
        </w:rPr>
      </w:pPr>
      <w:r w:rsidRPr="001230A5">
        <w:rPr>
          <w:rFonts w:asciiTheme="majorHAnsi" w:hAnsiTheme="majorHAnsi" w:cstheme="majorHAnsi"/>
          <w:noProof/>
          <w:color w:val="17365D" w:themeColor="text2" w:themeShade="BF"/>
          <w:kern w:val="24"/>
          <w:sz w:val="24"/>
          <w:szCs w:val="24"/>
          <w:lang w:val="en-GB"/>
        </w:rPr>
        <w:lastRenderedPageBreak/>
        <w:t>The course nurtures independence, collaboration and resilience, helping students grow both musically and personally. By the end of the course, students leave as informed, reflective musicians with a lasting appreciation of music and the confidence to continue their musical journey beyond GCSE.</w:t>
      </w:r>
    </w:p>
    <w:p w14:paraId="1B6614AF" w14:textId="77777777" w:rsidR="00EE0E41" w:rsidRPr="001230A5" w:rsidRDefault="00EE0E41" w:rsidP="00727627">
      <w:pPr>
        <w:spacing w:after="120" w:line="240" w:lineRule="auto"/>
        <w:rPr>
          <w:rFonts w:asciiTheme="majorHAnsi" w:hAnsiTheme="majorHAnsi" w:cstheme="majorHAnsi"/>
          <w:color w:val="17365D" w:themeColor="text2" w:themeShade="BF"/>
          <w:kern w:val="24"/>
          <w:sz w:val="24"/>
          <w:szCs w:val="24"/>
        </w:rPr>
      </w:pPr>
    </w:p>
    <w:p w14:paraId="36343998" w14:textId="77777777" w:rsidR="00EE0E41" w:rsidRPr="001230A5" w:rsidRDefault="00EE0E41" w:rsidP="00727627">
      <w:pPr>
        <w:spacing w:after="120" w:line="240" w:lineRule="auto"/>
        <w:rPr>
          <w:rFonts w:asciiTheme="majorHAnsi" w:hAnsiTheme="majorHAnsi" w:cstheme="majorHAnsi"/>
          <w:b/>
          <w:bCs/>
          <w:color w:val="17365D" w:themeColor="text2" w:themeShade="BF"/>
          <w:kern w:val="24"/>
          <w:sz w:val="24"/>
          <w:szCs w:val="24"/>
        </w:rPr>
      </w:pPr>
      <w:r w:rsidRPr="001230A5">
        <w:rPr>
          <w:rFonts w:asciiTheme="majorHAnsi" w:hAnsiTheme="majorHAnsi" w:cstheme="majorHAnsi"/>
          <w:b/>
          <w:bCs/>
          <w:color w:val="17365D" w:themeColor="text2" w:themeShade="BF"/>
          <w:kern w:val="24"/>
          <w:sz w:val="24"/>
          <w:szCs w:val="24"/>
        </w:rPr>
        <w:t>The rationale behind the sequencing of lessons:</w:t>
      </w:r>
    </w:p>
    <w:p w14:paraId="1E357815" w14:textId="77777777" w:rsidR="004D1461" w:rsidRPr="001230A5" w:rsidRDefault="004D1461" w:rsidP="004D1461">
      <w:pPr>
        <w:spacing w:after="120" w:line="240" w:lineRule="auto"/>
        <w:rPr>
          <w:rFonts w:asciiTheme="majorHAnsi" w:hAnsiTheme="majorHAnsi" w:cstheme="majorHAnsi"/>
          <w:color w:val="17365D" w:themeColor="text2" w:themeShade="BF"/>
          <w:kern w:val="24"/>
          <w:sz w:val="24"/>
          <w:szCs w:val="24"/>
          <w:lang w:val="en-GB"/>
        </w:rPr>
      </w:pPr>
      <w:r w:rsidRPr="001230A5">
        <w:rPr>
          <w:rFonts w:asciiTheme="majorHAnsi" w:hAnsiTheme="majorHAnsi" w:cstheme="majorHAnsi"/>
          <w:color w:val="17365D" w:themeColor="text2" w:themeShade="BF"/>
          <w:kern w:val="24"/>
          <w:sz w:val="24"/>
          <w:szCs w:val="24"/>
          <w:lang w:val="en-GB"/>
        </w:rPr>
        <w:t xml:space="preserve">The </w:t>
      </w:r>
      <w:proofErr w:type="spellStart"/>
      <w:r w:rsidRPr="001230A5">
        <w:rPr>
          <w:rFonts w:asciiTheme="majorHAnsi" w:hAnsiTheme="majorHAnsi" w:cstheme="majorHAnsi"/>
          <w:color w:val="17365D" w:themeColor="text2" w:themeShade="BF"/>
          <w:kern w:val="24"/>
          <w:sz w:val="24"/>
          <w:szCs w:val="24"/>
          <w:lang w:val="en-GB"/>
        </w:rPr>
        <w:t>Eduqas</w:t>
      </w:r>
      <w:proofErr w:type="spellEnd"/>
      <w:r w:rsidRPr="001230A5">
        <w:rPr>
          <w:rFonts w:asciiTheme="majorHAnsi" w:hAnsiTheme="majorHAnsi" w:cstheme="majorHAnsi"/>
          <w:color w:val="17365D" w:themeColor="text2" w:themeShade="BF"/>
          <w:kern w:val="24"/>
          <w:sz w:val="24"/>
          <w:szCs w:val="24"/>
          <w:lang w:val="en-GB"/>
        </w:rPr>
        <w:t xml:space="preserve"> GCSE Music curriculum is sequenced to build secure musical foundations before developing greater complexity and independence. Key musical concepts and skills are introduced early and revisited through a spiral approach, with performing, composing and appraising integrated throughout. This sequencing enables students to apply musical understanding confidently, leading to effective preparation for high</w:t>
      </w:r>
      <w:r w:rsidRPr="001230A5">
        <w:rPr>
          <w:rFonts w:asciiTheme="majorHAnsi" w:hAnsiTheme="majorHAnsi" w:cstheme="majorHAnsi"/>
          <w:color w:val="17365D" w:themeColor="text2" w:themeShade="BF"/>
          <w:kern w:val="24"/>
          <w:sz w:val="24"/>
          <w:szCs w:val="24"/>
          <w:lang w:val="en-GB"/>
        </w:rPr>
        <w:noBreakHyphen/>
        <w:t>quality coursework and success in the final examination.</w:t>
      </w:r>
    </w:p>
    <w:p w14:paraId="06EA0951" w14:textId="77777777" w:rsidR="006D65B1" w:rsidRPr="001230A5" w:rsidRDefault="006D65B1" w:rsidP="004D1461">
      <w:pPr>
        <w:spacing w:after="120" w:line="240" w:lineRule="auto"/>
        <w:rPr>
          <w:rFonts w:asciiTheme="majorHAnsi" w:hAnsiTheme="majorHAnsi" w:cstheme="majorHAnsi"/>
          <w:color w:val="17365D" w:themeColor="text2" w:themeShade="BF"/>
          <w:kern w:val="24"/>
          <w:sz w:val="24"/>
          <w:szCs w:val="24"/>
          <w:lang w:val="en-GB"/>
        </w:rPr>
      </w:pPr>
    </w:p>
    <w:p w14:paraId="5C3DF6EE" w14:textId="2F3C08E2" w:rsidR="006D65B1" w:rsidRPr="001230A5" w:rsidRDefault="006D65B1" w:rsidP="006D65B1">
      <w:pPr>
        <w:rPr>
          <w:rFonts w:asciiTheme="majorHAnsi" w:hAnsiTheme="majorHAnsi" w:cstheme="majorHAnsi"/>
          <w:b/>
          <w:bCs/>
          <w:color w:val="17365D" w:themeColor="text2" w:themeShade="BF"/>
          <w:sz w:val="24"/>
          <w:szCs w:val="24"/>
        </w:rPr>
      </w:pPr>
      <w:r w:rsidRPr="001230A5">
        <w:rPr>
          <w:rFonts w:asciiTheme="majorHAnsi" w:hAnsiTheme="majorHAnsi" w:cstheme="majorHAnsi"/>
          <w:b/>
          <w:bCs/>
          <w:color w:val="17365D" w:themeColor="text2" w:themeShade="BF"/>
          <w:sz w:val="24"/>
          <w:szCs w:val="24"/>
        </w:rPr>
        <w:t>A description of what will be covered in the course</w:t>
      </w:r>
    </w:p>
    <w:p w14:paraId="5037018B" w14:textId="77777777" w:rsidR="006D65B1" w:rsidRPr="001230A5" w:rsidRDefault="006D65B1" w:rsidP="006D65B1">
      <w:pPr>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 xml:space="preserve">Component 1 Performing </w:t>
      </w:r>
    </w:p>
    <w:p w14:paraId="69431FB7" w14:textId="77777777" w:rsidR="006D65B1" w:rsidRPr="001230A5" w:rsidRDefault="006D65B1" w:rsidP="006D65B1">
      <w:pPr>
        <w:pStyle w:val="ListParagraph"/>
        <w:numPr>
          <w:ilvl w:val="0"/>
          <w:numId w:val="11"/>
        </w:numPr>
        <w:spacing w:after="160" w:line="278" w:lineRule="auto"/>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Minimum of two pieces, lasting a total of 4-6 minutes, recorded in the Year 11</w:t>
      </w:r>
    </w:p>
    <w:p w14:paraId="4F2490BD" w14:textId="77777777" w:rsidR="006D65B1" w:rsidRPr="001230A5" w:rsidRDefault="006D65B1" w:rsidP="006D65B1">
      <w:pPr>
        <w:pStyle w:val="ListParagraph"/>
        <w:numPr>
          <w:ilvl w:val="0"/>
          <w:numId w:val="11"/>
        </w:numPr>
        <w:spacing w:after="160" w:line="278" w:lineRule="auto"/>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 xml:space="preserve">One piece must be an ensemble (group piece) lasting at least one minute </w:t>
      </w:r>
    </w:p>
    <w:p w14:paraId="48D173A8" w14:textId="77777777" w:rsidR="006D65B1" w:rsidRPr="001230A5" w:rsidRDefault="006D65B1" w:rsidP="006D65B1">
      <w:pPr>
        <w:pStyle w:val="ListParagraph"/>
        <w:numPr>
          <w:ilvl w:val="0"/>
          <w:numId w:val="11"/>
        </w:numPr>
        <w:spacing w:after="160" w:line="278" w:lineRule="auto"/>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 xml:space="preserve">Grade 3 music is the standard level and can score full marks if played perfectly. </w:t>
      </w:r>
    </w:p>
    <w:p w14:paraId="264EDB6F" w14:textId="77777777" w:rsidR="006D65B1" w:rsidRPr="001230A5" w:rsidRDefault="006D65B1" w:rsidP="006D65B1">
      <w:pPr>
        <w:pStyle w:val="ListParagraph"/>
        <w:numPr>
          <w:ilvl w:val="0"/>
          <w:numId w:val="11"/>
        </w:numPr>
        <w:spacing w:after="160" w:line="278" w:lineRule="auto"/>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You can use any instrument or voice.</w:t>
      </w:r>
    </w:p>
    <w:p w14:paraId="3A44FE47" w14:textId="77777777" w:rsidR="006D65B1" w:rsidRPr="001230A5" w:rsidRDefault="006D65B1" w:rsidP="006D65B1">
      <w:pPr>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Component 2 Composing</w:t>
      </w:r>
    </w:p>
    <w:p w14:paraId="03DBB22D" w14:textId="77777777" w:rsidR="006D65B1" w:rsidRPr="001230A5" w:rsidRDefault="006D65B1" w:rsidP="006D65B1">
      <w:pPr>
        <w:pStyle w:val="ListParagraph"/>
        <w:numPr>
          <w:ilvl w:val="0"/>
          <w:numId w:val="11"/>
        </w:numPr>
        <w:spacing w:after="160" w:line="278" w:lineRule="auto"/>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 xml:space="preserve">Composition One: Created in response to a brief set by WJEC – there are 4 to choose from each year. </w:t>
      </w:r>
    </w:p>
    <w:p w14:paraId="1E4F2DA9" w14:textId="77777777" w:rsidR="006D65B1" w:rsidRPr="001230A5" w:rsidRDefault="006D65B1" w:rsidP="006D65B1">
      <w:pPr>
        <w:pStyle w:val="ListParagraph"/>
        <w:numPr>
          <w:ilvl w:val="0"/>
          <w:numId w:val="11"/>
        </w:numPr>
        <w:spacing w:after="160" w:line="278" w:lineRule="auto"/>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 xml:space="preserve">Composition Two: Free composition – ANY style you want to write in.  </w:t>
      </w:r>
    </w:p>
    <w:p w14:paraId="5E97608B" w14:textId="77777777" w:rsidR="006D65B1" w:rsidRPr="001230A5" w:rsidRDefault="006D65B1" w:rsidP="006D65B1">
      <w:pPr>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Component 3 Appraising - Listening examination</w:t>
      </w:r>
    </w:p>
    <w:p w14:paraId="705F9E84" w14:textId="77777777" w:rsidR="006D65B1" w:rsidRPr="001230A5" w:rsidRDefault="006D65B1" w:rsidP="006D65B1">
      <w:pPr>
        <w:pStyle w:val="ListParagraph"/>
        <w:numPr>
          <w:ilvl w:val="0"/>
          <w:numId w:val="11"/>
        </w:numPr>
        <w:spacing w:after="160" w:line="278" w:lineRule="auto"/>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 xml:space="preserve">The exam is based on 8 questions based on four areas of study </w:t>
      </w:r>
    </w:p>
    <w:p w14:paraId="1F512EFB" w14:textId="77777777" w:rsidR="006D65B1" w:rsidRPr="001230A5" w:rsidRDefault="006D65B1" w:rsidP="006D65B1">
      <w:pPr>
        <w:pStyle w:val="ListParagraph"/>
        <w:numPr>
          <w:ilvl w:val="1"/>
          <w:numId w:val="11"/>
        </w:numPr>
        <w:spacing w:after="160" w:line="278" w:lineRule="auto"/>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 xml:space="preserve">Area of Study 1 Musical Forms and Devices (including set work Badinerie by J.S Bach) </w:t>
      </w:r>
    </w:p>
    <w:p w14:paraId="088424EF" w14:textId="77777777" w:rsidR="006D65B1" w:rsidRPr="001230A5" w:rsidRDefault="006D65B1" w:rsidP="006D65B1">
      <w:pPr>
        <w:pStyle w:val="ListParagraph"/>
        <w:numPr>
          <w:ilvl w:val="1"/>
          <w:numId w:val="11"/>
        </w:numPr>
        <w:spacing w:after="160" w:line="278" w:lineRule="auto"/>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 xml:space="preserve">Area of Study 2 Music for Ensemble </w:t>
      </w:r>
    </w:p>
    <w:p w14:paraId="50899ED1" w14:textId="77777777" w:rsidR="006D65B1" w:rsidRPr="001230A5" w:rsidRDefault="006D65B1" w:rsidP="006D65B1">
      <w:pPr>
        <w:pStyle w:val="ListParagraph"/>
        <w:numPr>
          <w:ilvl w:val="1"/>
          <w:numId w:val="11"/>
        </w:numPr>
        <w:spacing w:after="160" w:line="278" w:lineRule="auto"/>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 xml:space="preserve">Area of Study 3 Film Music </w:t>
      </w:r>
    </w:p>
    <w:p w14:paraId="4A9EA865" w14:textId="77777777" w:rsidR="006D65B1" w:rsidRPr="001230A5" w:rsidRDefault="006D65B1" w:rsidP="006D65B1">
      <w:pPr>
        <w:pStyle w:val="ListParagraph"/>
        <w:numPr>
          <w:ilvl w:val="1"/>
          <w:numId w:val="11"/>
        </w:numPr>
        <w:spacing w:after="160" w:line="278" w:lineRule="auto"/>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Area of Study 4 Popular Music (including set work Toto: Africa)</w:t>
      </w:r>
    </w:p>
    <w:p w14:paraId="096BDE19" w14:textId="77777777" w:rsidR="00182725" w:rsidRPr="001230A5" w:rsidRDefault="00182725" w:rsidP="00551850">
      <w:pPr>
        <w:spacing w:after="120" w:line="240" w:lineRule="auto"/>
        <w:rPr>
          <w:rFonts w:asciiTheme="majorHAnsi" w:hAnsiTheme="majorHAnsi" w:cstheme="majorHAnsi"/>
          <w:b/>
          <w:bCs/>
          <w:color w:val="17365D" w:themeColor="text2" w:themeShade="BF"/>
          <w:kern w:val="24"/>
          <w:sz w:val="24"/>
          <w:szCs w:val="24"/>
        </w:rPr>
      </w:pPr>
    </w:p>
    <w:p w14:paraId="6FD637B4" w14:textId="2EB24E20" w:rsidR="00EE0E41" w:rsidRPr="001230A5" w:rsidRDefault="00EE0E41" w:rsidP="00551850">
      <w:pPr>
        <w:spacing w:after="120" w:line="240" w:lineRule="auto"/>
        <w:rPr>
          <w:rFonts w:asciiTheme="majorHAnsi" w:hAnsiTheme="majorHAnsi" w:cstheme="majorHAnsi"/>
          <w:b/>
          <w:bCs/>
          <w:color w:val="17365D" w:themeColor="text2" w:themeShade="BF"/>
          <w:kern w:val="24"/>
          <w:sz w:val="24"/>
          <w:szCs w:val="24"/>
        </w:rPr>
      </w:pPr>
      <w:r w:rsidRPr="001230A5">
        <w:rPr>
          <w:rFonts w:asciiTheme="majorHAnsi" w:hAnsiTheme="majorHAnsi" w:cstheme="majorHAnsi"/>
          <w:b/>
          <w:bCs/>
          <w:color w:val="17365D" w:themeColor="text2" w:themeShade="BF"/>
          <w:kern w:val="24"/>
          <w:sz w:val="24"/>
          <w:szCs w:val="24"/>
        </w:rPr>
        <w:t>Implementation</w:t>
      </w:r>
    </w:p>
    <w:p w14:paraId="0823EA8E" w14:textId="77777777" w:rsidR="00EE0E41" w:rsidRPr="001230A5" w:rsidRDefault="00EE0E41" w:rsidP="00727627">
      <w:pPr>
        <w:spacing w:after="120" w:line="240" w:lineRule="auto"/>
        <w:rPr>
          <w:rFonts w:asciiTheme="majorHAnsi" w:hAnsiTheme="majorHAnsi" w:cstheme="majorHAnsi"/>
          <w:color w:val="17365D" w:themeColor="text2" w:themeShade="BF"/>
          <w:kern w:val="24"/>
          <w:sz w:val="24"/>
          <w:szCs w:val="24"/>
        </w:rPr>
      </w:pPr>
      <w:r w:rsidRPr="001230A5">
        <w:rPr>
          <w:rFonts w:asciiTheme="majorHAnsi" w:hAnsiTheme="majorHAnsi" w:cstheme="majorHAnsi"/>
          <w:color w:val="17365D" w:themeColor="text2" w:themeShade="BF"/>
          <w:kern w:val="24"/>
          <w:sz w:val="24"/>
          <w:szCs w:val="24"/>
        </w:rPr>
        <w:t xml:space="preserve">In Key Stage 4 the </w:t>
      </w:r>
      <w:r w:rsidRPr="001230A5">
        <w:rPr>
          <w:rFonts w:asciiTheme="majorHAnsi" w:hAnsiTheme="majorHAnsi" w:cstheme="majorHAnsi"/>
          <w:noProof/>
          <w:color w:val="17365D" w:themeColor="text2" w:themeShade="BF"/>
          <w:kern w:val="24"/>
          <w:sz w:val="24"/>
          <w:szCs w:val="24"/>
        </w:rPr>
        <w:t>Photography</w:t>
      </w:r>
      <w:r w:rsidRPr="001230A5">
        <w:rPr>
          <w:rFonts w:asciiTheme="majorHAnsi" w:hAnsiTheme="majorHAnsi" w:cstheme="majorHAnsi"/>
          <w:color w:val="17365D" w:themeColor="text2" w:themeShade="BF"/>
          <w:kern w:val="24"/>
          <w:sz w:val="24"/>
          <w:szCs w:val="24"/>
        </w:rPr>
        <w:t xml:space="preserve"> curriculum is implemented as follows:</w:t>
      </w:r>
    </w:p>
    <w:p w14:paraId="64EA0E4B" w14:textId="77777777" w:rsidR="00EE0E41" w:rsidRPr="001230A5" w:rsidRDefault="00EE0E41" w:rsidP="00727627">
      <w:pPr>
        <w:spacing w:after="120" w:line="240" w:lineRule="auto"/>
        <w:rPr>
          <w:rFonts w:asciiTheme="majorHAnsi" w:hAnsiTheme="majorHAnsi" w:cstheme="majorHAnsi"/>
          <w:b/>
          <w:bCs/>
          <w:color w:val="17365D" w:themeColor="text2" w:themeShade="BF"/>
          <w:kern w:val="24"/>
          <w:sz w:val="24"/>
          <w:szCs w:val="24"/>
        </w:rPr>
      </w:pPr>
    </w:p>
    <w:p w14:paraId="023342BE" w14:textId="77777777" w:rsidR="00EE0E41" w:rsidRPr="001230A5" w:rsidRDefault="00EE0E41" w:rsidP="00727627">
      <w:pPr>
        <w:spacing w:after="120" w:line="240" w:lineRule="auto"/>
        <w:rPr>
          <w:rFonts w:asciiTheme="majorHAnsi" w:hAnsiTheme="majorHAnsi" w:cstheme="majorHAnsi"/>
          <w:b/>
          <w:bCs/>
          <w:color w:val="17365D" w:themeColor="text2" w:themeShade="BF"/>
          <w:kern w:val="24"/>
          <w:sz w:val="24"/>
          <w:szCs w:val="24"/>
        </w:rPr>
      </w:pPr>
      <w:r w:rsidRPr="001230A5">
        <w:rPr>
          <w:rFonts w:asciiTheme="majorHAnsi" w:hAnsiTheme="majorHAnsi" w:cstheme="majorHAnsi"/>
          <w:b/>
          <w:bCs/>
          <w:color w:val="17365D" w:themeColor="text2" w:themeShade="BF"/>
          <w:kern w:val="24"/>
          <w:sz w:val="24"/>
          <w:szCs w:val="24"/>
        </w:rPr>
        <w:t>Year 10</w:t>
      </w:r>
    </w:p>
    <w:p w14:paraId="3BFD7DE1" w14:textId="73FF16B6" w:rsidR="00FF0683" w:rsidRPr="001230A5" w:rsidRDefault="00EE0E41" w:rsidP="00FF0683">
      <w:pPr>
        <w:pStyle w:val="ListParagraph"/>
        <w:numPr>
          <w:ilvl w:val="0"/>
          <w:numId w:val="12"/>
        </w:numPr>
        <w:spacing w:after="120" w:line="240" w:lineRule="auto"/>
        <w:rPr>
          <w:rFonts w:asciiTheme="majorHAnsi" w:hAnsiTheme="majorHAnsi" w:cstheme="majorHAnsi"/>
          <w:noProof/>
          <w:color w:val="17365D" w:themeColor="text2" w:themeShade="BF"/>
          <w:kern w:val="24"/>
          <w:sz w:val="24"/>
          <w:szCs w:val="24"/>
        </w:rPr>
      </w:pPr>
      <w:r w:rsidRPr="001230A5">
        <w:rPr>
          <w:rFonts w:asciiTheme="majorHAnsi" w:hAnsiTheme="majorHAnsi" w:cstheme="majorHAnsi"/>
          <w:noProof/>
          <w:color w:val="17365D" w:themeColor="text2" w:themeShade="BF"/>
          <w:kern w:val="24"/>
          <w:sz w:val="24"/>
          <w:szCs w:val="24"/>
        </w:rPr>
        <w:t xml:space="preserve">Students begin the course with teacher led tasks to develop their knowledge of </w:t>
      </w:r>
      <w:r w:rsidR="00DA0E9D" w:rsidRPr="001230A5">
        <w:rPr>
          <w:rFonts w:asciiTheme="majorHAnsi" w:hAnsiTheme="majorHAnsi" w:cstheme="majorHAnsi"/>
          <w:noProof/>
          <w:color w:val="17365D" w:themeColor="text2" w:themeShade="BF"/>
          <w:kern w:val="24"/>
          <w:sz w:val="24"/>
          <w:szCs w:val="24"/>
        </w:rPr>
        <w:t xml:space="preserve">music theory. </w:t>
      </w:r>
    </w:p>
    <w:p w14:paraId="7D83B75F" w14:textId="77777777" w:rsidR="00FF0683" w:rsidRPr="001230A5" w:rsidRDefault="0041049A" w:rsidP="00FF0683">
      <w:pPr>
        <w:pStyle w:val="ListParagraph"/>
        <w:numPr>
          <w:ilvl w:val="0"/>
          <w:numId w:val="12"/>
        </w:numPr>
        <w:spacing w:after="120" w:line="240" w:lineRule="auto"/>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kern w:val="24"/>
          <w:sz w:val="24"/>
          <w:szCs w:val="24"/>
        </w:rPr>
        <w:t>Indepth study of Area of Study 1, 2 and 3.</w:t>
      </w:r>
      <w:r w:rsidR="0044542C" w:rsidRPr="001230A5">
        <w:rPr>
          <w:rFonts w:asciiTheme="majorHAnsi" w:hAnsiTheme="majorHAnsi" w:cstheme="majorHAnsi"/>
          <w:noProof/>
          <w:color w:val="17365D" w:themeColor="text2" w:themeShade="BF"/>
          <w:sz w:val="24"/>
          <w:szCs w:val="24"/>
        </w:rPr>
        <w:t xml:space="preserve">  </w:t>
      </w:r>
    </w:p>
    <w:p w14:paraId="4FF9B5FE" w14:textId="77777777" w:rsidR="00FF0683" w:rsidRPr="001230A5" w:rsidRDefault="0044542C" w:rsidP="00FF0683">
      <w:pPr>
        <w:pStyle w:val="ListParagraph"/>
        <w:numPr>
          <w:ilvl w:val="0"/>
          <w:numId w:val="12"/>
        </w:numPr>
        <w:spacing w:after="120" w:line="240" w:lineRule="auto"/>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Develop</w:t>
      </w:r>
      <w:r w:rsidR="006731E3" w:rsidRPr="001230A5">
        <w:rPr>
          <w:rFonts w:asciiTheme="majorHAnsi" w:hAnsiTheme="majorHAnsi" w:cstheme="majorHAnsi"/>
          <w:noProof/>
          <w:color w:val="17365D" w:themeColor="text2" w:themeShade="BF"/>
          <w:sz w:val="24"/>
          <w:szCs w:val="24"/>
        </w:rPr>
        <w:t xml:space="preserve"> </w:t>
      </w:r>
      <w:r w:rsidRPr="001230A5">
        <w:rPr>
          <w:rFonts w:asciiTheme="majorHAnsi" w:hAnsiTheme="majorHAnsi" w:cstheme="majorHAnsi"/>
          <w:noProof/>
          <w:color w:val="17365D" w:themeColor="text2" w:themeShade="BF"/>
          <w:sz w:val="24"/>
          <w:szCs w:val="24"/>
        </w:rPr>
        <w:t xml:space="preserve">solo and </w:t>
      </w:r>
      <w:r w:rsidR="006731E3" w:rsidRPr="001230A5">
        <w:rPr>
          <w:rFonts w:asciiTheme="majorHAnsi" w:hAnsiTheme="majorHAnsi" w:cstheme="majorHAnsi"/>
          <w:noProof/>
          <w:color w:val="17365D" w:themeColor="text2" w:themeShade="BF"/>
          <w:sz w:val="24"/>
          <w:szCs w:val="24"/>
        </w:rPr>
        <w:t xml:space="preserve">ensemble </w:t>
      </w:r>
      <w:r w:rsidRPr="001230A5">
        <w:rPr>
          <w:rFonts w:asciiTheme="majorHAnsi" w:hAnsiTheme="majorHAnsi" w:cstheme="majorHAnsi"/>
          <w:noProof/>
          <w:color w:val="17365D" w:themeColor="text2" w:themeShade="BF"/>
          <w:sz w:val="24"/>
          <w:szCs w:val="24"/>
        </w:rPr>
        <w:t xml:space="preserve">performance techniques. </w:t>
      </w:r>
      <w:r w:rsidR="00383A51" w:rsidRPr="001230A5">
        <w:rPr>
          <w:rFonts w:asciiTheme="majorHAnsi" w:hAnsiTheme="majorHAnsi" w:cstheme="majorHAnsi"/>
          <w:noProof/>
          <w:color w:val="17365D" w:themeColor="text2" w:themeShade="BF"/>
          <w:sz w:val="24"/>
          <w:szCs w:val="24"/>
        </w:rPr>
        <w:t xml:space="preserve"> </w:t>
      </w:r>
    </w:p>
    <w:p w14:paraId="5A9750D0" w14:textId="77777777" w:rsidR="00FF0683" w:rsidRPr="001230A5" w:rsidRDefault="00A72440" w:rsidP="00FF0683">
      <w:pPr>
        <w:pStyle w:val="ListParagraph"/>
        <w:numPr>
          <w:ilvl w:val="0"/>
          <w:numId w:val="12"/>
        </w:numPr>
        <w:spacing w:after="120" w:line="240" w:lineRule="auto"/>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Compositon tasks to develop harmony, melod</w:t>
      </w:r>
      <w:r w:rsidR="00192875" w:rsidRPr="001230A5">
        <w:rPr>
          <w:rFonts w:asciiTheme="majorHAnsi" w:hAnsiTheme="majorHAnsi" w:cstheme="majorHAnsi"/>
          <w:noProof/>
          <w:color w:val="17365D" w:themeColor="text2" w:themeShade="BF"/>
          <w:sz w:val="24"/>
          <w:szCs w:val="24"/>
        </w:rPr>
        <w:t>y</w:t>
      </w:r>
      <w:r w:rsidRPr="001230A5">
        <w:rPr>
          <w:rFonts w:asciiTheme="majorHAnsi" w:hAnsiTheme="majorHAnsi" w:cstheme="majorHAnsi"/>
          <w:noProof/>
          <w:color w:val="17365D" w:themeColor="text2" w:themeShade="BF"/>
          <w:sz w:val="24"/>
          <w:szCs w:val="24"/>
        </w:rPr>
        <w:t xml:space="preserve"> and rhy</w:t>
      </w:r>
      <w:r w:rsidR="00192875" w:rsidRPr="001230A5">
        <w:rPr>
          <w:rFonts w:asciiTheme="majorHAnsi" w:hAnsiTheme="majorHAnsi" w:cstheme="majorHAnsi"/>
          <w:noProof/>
          <w:color w:val="17365D" w:themeColor="text2" w:themeShade="BF"/>
          <w:sz w:val="24"/>
          <w:szCs w:val="24"/>
        </w:rPr>
        <w:t>t</w:t>
      </w:r>
      <w:r w:rsidRPr="001230A5">
        <w:rPr>
          <w:rFonts w:asciiTheme="majorHAnsi" w:hAnsiTheme="majorHAnsi" w:cstheme="majorHAnsi"/>
          <w:noProof/>
          <w:color w:val="17365D" w:themeColor="text2" w:themeShade="BF"/>
          <w:sz w:val="24"/>
          <w:szCs w:val="24"/>
        </w:rPr>
        <w:t>h</w:t>
      </w:r>
      <w:r w:rsidR="00192875" w:rsidRPr="001230A5">
        <w:rPr>
          <w:rFonts w:asciiTheme="majorHAnsi" w:hAnsiTheme="majorHAnsi" w:cstheme="majorHAnsi"/>
          <w:noProof/>
          <w:color w:val="17365D" w:themeColor="text2" w:themeShade="BF"/>
          <w:sz w:val="24"/>
          <w:szCs w:val="24"/>
        </w:rPr>
        <w:t xml:space="preserve">mic ideas. </w:t>
      </w:r>
    </w:p>
    <w:p w14:paraId="3A13D0EC" w14:textId="7A042548" w:rsidR="0041049A" w:rsidRPr="001230A5" w:rsidRDefault="00192875" w:rsidP="00FF0683">
      <w:pPr>
        <w:pStyle w:val="ListParagraph"/>
        <w:numPr>
          <w:ilvl w:val="0"/>
          <w:numId w:val="12"/>
        </w:numPr>
        <w:spacing w:after="120" w:line="240" w:lineRule="auto"/>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Video Game Music comp</w:t>
      </w:r>
      <w:r w:rsidR="007465E4" w:rsidRPr="001230A5">
        <w:rPr>
          <w:rFonts w:asciiTheme="majorHAnsi" w:hAnsiTheme="majorHAnsi" w:cstheme="majorHAnsi"/>
          <w:noProof/>
          <w:color w:val="17365D" w:themeColor="text2" w:themeShade="BF"/>
          <w:sz w:val="24"/>
          <w:szCs w:val="24"/>
        </w:rPr>
        <w:t xml:space="preserve">osition project.  </w:t>
      </w:r>
    </w:p>
    <w:p w14:paraId="7F6410AE" w14:textId="5E09A51C" w:rsidR="00EE0E41" w:rsidRPr="001230A5" w:rsidRDefault="00EE0E41" w:rsidP="00FF0683">
      <w:pPr>
        <w:pStyle w:val="ListParagraph"/>
        <w:numPr>
          <w:ilvl w:val="0"/>
          <w:numId w:val="12"/>
        </w:numPr>
        <w:spacing w:after="120" w:line="240" w:lineRule="auto"/>
        <w:rPr>
          <w:rFonts w:asciiTheme="majorHAnsi" w:hAnsiTheme="majorHAnsi" w:cstheme="majorHAnsi"/>
          <w:noProof/>
          <w:color w:val="17365D" w:themeColor="text2" w:themeShade="BF"/>
          <w:sz w:val="24"/>
          <w:szCs w:val="24"/>
        </w:rPr>
      </w:pPr>
      <w:r w:rsidRPr="001230A5">
        <w:rPr>
          <w:rFonts w:asciiTheme="majorHAnsi" w:hAnsiTheme="majorHAnsi" w:cstheme="majorHAnsi"/>
          <w:noProof/>
          <w:color w:val="17365D" w:themeColor="text2" w:themeShade="BF"/>
          <w:sz w:val="24"/>
          <w:szCs w:val="24"/>
        </w:rPr>
        <w:t>Composition 2 (Free Choice)</w:t>
      </w:r>
    </w:p>
    <w:p w14:paraId="6A22FE9C" w14:textId="77777777" w:rsidR="00DA0E9D" w:rsidRPr="001230A5" w:rsidRDefault="00DA0E9D" w:rsidP="00727627">
      <w:pPr>
        <w:spacing w:after="120" w:line="240" w:lineRule="auto"/>
        <w:rPr>
          <w:rFonts w:asciiTheme="majorHAnsi" w:hAnsiTheme="majorHAnsi" w:cstheme="majorHAnsi"/>
          <w:noProof/>
          <w:color w:val="17365D" w:themeColor="text2" w:themeShade="BF"/>
          <w:kern w:val="24"/>
          <w:sz w:val="24"/>
          <w:szCs w:val="24"/>
        </w:rPr>
      </w:pPr>
    </w:p>
    <w:p w14:paraId="6733BB8D" w14:textId="77777777" w:rsidR="00EE0E41" w:rsidRPr="001230A5" w:rsidRDefault="00EE0E41" w:rsidP="00727627">
      <w:pPr>
        <w:spacing w:after="120" w:line="240" w:lineRule="auto"/>
        <w:rPr>
          <w:rFonts w:asciiTheme="majorHAnsi" w:hAnsiTheme="majorHAnsi" w:cstheme="majorHAnsi"/>
          <w:b/>
          <w:bCs/>
          <w:color w:val="17365D" w:themeColor="text2" w:themeShade="BF"/>
          <w:kern w:val="24"/>
          <w:sz w:val="24"/>
          <w:szCs w:val="24"/>
        </w:rPr>
      </w:pPr>
      <w:r w:rsidRPr="001230A5">
        <w:rPr>
          <w:rFonts w:asciiTheme="majorHAnsi" w:hAnsiTheme="majorHAnsi" w:cstheme="majorHAnsi"/>
          <w:b/>
          <w:bCs/>
          <w:color w:val="17365D" w:themeColor="text2" w:themeShade="BF"/>
          <w:kern w:val="24"/>
          <w:sz w:val="24"/>
          <w:szCs w:val="24"/>
        </w:rPr>
        <w:t>Year 11</w:t>
      </w:r>
    </w:p>
    <w:p w14:paraId="65E2A49F" w14:textId="77777777" w:rsidR="00BF50B7" w:rsidRPr="001230A5" w:rsidRDefault="00FE61F2" w:rsidP="0020388A">
      <w:pPr>
        <w:pStyle w:val="ListParagraph"/>
        <w:numPr>
          <w:ilvl w:val="0"/>
          <w:numId w:val="13"/>
        </w:numPr>
        <w:spacing w:after="120" w:line="240" w:lineRule="auto"/>
        <w:rPr>
          <w:rFonts w:asciiTheme="majorHAnsi" w:hAnsiTheme="majorHAnsi" w:cstheme="majorHAnsi"/>
          <w:noProof/>
          <w:color w:val="17365D" w:themeColor="text2" w:themeShade="BF"/>
          <w:kern w:val="24"/>
          <w:sz w:val="24"/>
          <w:szCs w:val="24"/>
        </w:rPr>
      </w:pPr>
      <w:r w:rsidRPr="001230A5">
        <w:rPr>
          <w:rFonts w:asciiTheme="majorHAnsi" w:hAnsiTheme="majorHAnsi" w:cstheme="majorHAnsi"/>
          <w:noProof/>
          <w:color w:val="17365D" w:themeColor="text2" w:themeShade="BF"/>
          <w:kern w:val="24"/>
          <w:sz w:val="24"/>
          <w:szCs w:val="24"/>
        </w:rPr>
        <w:t>Students will focus on Area of Study 4: Popular Music</w:t>
      </w:r>
    </w:p>
    <w:p w14:paraId="7AE2C39B" w14:textId="77777777" w:rsidR="00BF50B7" w:rsidRPr="001230A5" w:rsidRDefault="00EE0E41" w:rsidP="0020388A">
      <w:pPr>
        <w:pStyle w:val="ListParagraph"/>
        <w:numPr>
          <w:ilvl w:val="0"/>
          <w:numId w:val="13"/>
        </w:numPr>
        <w:spacing w:after="120" w:line="240" w:lineRule="auto"/>
        <w:rPr>
          <w:rFonts w:asciiTheme="majorHAnsi" w:hAnsiTheme="majorHAnsi" w:cstheme="majorHAnsi"/>
          <w:noProof/>
          <w:color w:val="17365D" w:themeColor="text2" w:themeShade="BF"/>
          <w:kern w:val="24"/>
          <w:sz w:val="24"/>
          <w:szCs w:val="24"/>
        </w:rPr>
      </w:pPr>
      <w:r w:rsidRPr="001230A5">
        <w:rPr>
          <w:rFonts w:asciiTheme="majorHAnsi" w:hAnsiTheme="majorHAnsi" w:cstheme="majorHAnsi"/>
          <w:noProof/>
          <w:color w:val="17365D" w:themeColor="text2" w:themeShade="BF"/>
          <w:kern w:val="24"/>
          <w:sz w:val="24"/>
          <w:szCs w:val="24"/>
        </w:rPr>
        <w:t xml:space="preserve">September to December students will complete </w:t>
      </w:r>
      <w:r w:rsidR="009B6DD5" w:rsidRPr="001230A5">
        <w:rPr>
          <w:rFonts w:asciiTheme="majorHAnsi" w:hAnsiTheme="majorHAnsi" w:cstheme="majorHAnsi"/>
          <w:noProof/>
          <w:color w:val="17365D" w:themeColor="text2" w:themeShade="BF"/>
          <w:kern w:val="24"/>
          <w:sz w:val="24"/>
          <w:szCs w:val="24"/>
        </w:rPr>
        <w:t xml:space="preserve">a solo performance </w:t>
      </w:r>
      <w:r w:rsidR="00735A76" w:rsidRPr="001230A5">
        <w:rPr>
          <w:rFonts w:asciiTheme="majorHAnsi" w:hAnsiTheme="majorHAnsi" w:cstheme="majorHAnsi"/>
          <w:noProof/>
          <w:color w:val="17365D" w:themeColor="text2" w:themeShade="BF"/>
          <w:kern w:val="24"/>
          <w:sz w:val="24"/>
          <w:szCs w:val="24"/>
        </w:rPr>
        <w:t xml:space="preserve">recording </w:t>
      </w:r>
      <w:r w:rsidR="009B6DD5" w:rsidRPr="001230A5">
        <w:rPr>
          <w:rFonts w:asciiTheme="majorHAnsi" w:hAnsiTheme="majorHAnsi" w:cstheme="majorHAnsi"/>
          <w:noProof/>
          <w:color w:val="17365D" w:themeColor="text2" w:themeShade="BF"/>
          <w:kern w:val="24"/>
          <w:sz w:val="24"/>
          <w:szCs w:val="24"/>
        </w:rPr>
        <w:t xml:space="preserve">and </w:t>
      </w:r>
      <w:r w:rsidR="00735A76" w:rsidRPr="001230A5">
        <w:rPr>
          <w:rFonts w:asciiTheme="majorHAnsi" w:hAnsiTheme="majorHAnsi" w:cstheme="majorHAnsi"/>
          <w:noProof/>
          <w:color w:val="17365D" w:themeColor="text2" w:themeShade="BF"/>
          <w:kern w:val="24"/>
          <w:sz w:val="24"/>
          <w:szCs w:val="24"/>
        </w:rPr>
        <w:t>Composition 1 Brief set by the exam board</w:t>
      </w:r>
    </w:p>
    <w:p w14:paraId="4484F6A9" w14:textId="77777777" w:rsidR="00BF50B7" w:rsidRPr="001230A5" w:rsidRDefault="005372BD" w:rsidP="0020388A">
      <w:pPr>
        <w:pStyle w:val="ListParagraph"/>
        <w:numPr>
          <w:ilvl w:val="0"/>
          <w:numId w:val="13"/>
        </w:numPr>
        <w:spacing w:after="120" w:line="240" w:lineRule="auto"/>
        <w:rPr>
          <w:rFonts w:asciiTheme="majorHAnsi" w:hAnsiTheme="majorHAnsi" w:cstheme="majorHAnsi"/>
          <w:noProof/>
          <w:color w:val="17365D" w:themeColor="text2" w:themeShade="BF"/>
          <w:kern w:val="24"/>
          <w:sz w:val="24"/>
          <w:szCs w:val="24"/>
        </w:rPr>
      </w:pPr>
      <w:r w:rsidRPr="001230A5">
        <w:rPr>
          <w:rFonts w:asciiTheme="majorHAnsi" w:hAnsiTheme="majorHAnsi" w:cstheme="majorHAnsi"/>
          <w:noProof/>
          <w:color w:val="17365D" w:themeColor="text2" w:themeShade="BF"/>
          <w:kern w:val="24"/>
          <w:sz w:val="24"/>
          <w:szCs w:val="24"/>
        </w:rPr>
        <w:t xml:space="preserve">NEA submitted </w:t>
      </w:r>
      <w:r w:rsidR="00B2789F" w:rsidRPr="001230A5">
        <w:rPr>
          <w:rFonts w:asciiTheme="majorHAnsi" w:hAnsiTheme="majorHAnsi" w:cstheme="majorHAnsi"/>
          <w:noProof/>
          <w:color w:val="17365D" w:themeColor="text2" w:themeShade="BF"/>
          <w:kern w:val="24"/>
          <w:sz w:val="24"/>
          <w:szCs w:val="24"/>
        </w:rPr>
        <w:t>by 5</w:t>
      </w:r>
      <w:r w:rsidR="00B2789F" w:rsidRPr="001230A5">
        <w:rPr>
          <w:rFonts w:asciiTheme="majorHAnsi" w:hAnsiTheme="majorHAnsi" w:cstheme="majorHAnsi"/>
          <w:noProof/>
          <w:color w:val="17365D" w:themeColor="text2" w:themeShade="BF"/>
          <w:kern w:val="24"/>
          <w:sz w:val="24"/>
          <w:szCs w:val="24"/>
          <w:vertAlign w:val="superscript"/>
        </w:rPr>
        <w:t>th</w:t>
      </w:r>
      <w:r w:rsidR="00B2789F" w:rsidRPr="001230A5">
        <w:rPr>
          <w:rFonts w:asciiTheme="majorHAnsi" w:hAnsiTheme="majorHAnsi" w:cstheme="majorHAnsi"/>
          <w:noProof/>
          <w:color w:val="17365D" w:themeColor="text2" w:themeShade="BF"/>
          <w:kern w:val="24"/>
          <w:sz w:val="24"/>
          <w:szCs w:val="24"/>
        </w:rPr>
        <w:t xml:space="preserve"> April</w:t>
      </w:r>
    </w:p>
    <w:p w14:paraId="2755D1D8" w14:textId="4459CFC8" w:rsidR="00B2789F" w:rsidRPr="001230A5" w:rsidRDefault="00B2789F" w:rsidP="0020388A">
      <w:pPr>
        <w:pStyle w:val="ListParagraph"/>
        <w:numPr>
          <w:ilvl w:val="0"/>
          <w:numId w:val="13"/>
        </w:numPr>
        <w:spacing w:after="120" w:line="240" w:lineRule="auto"/>
        <w:rPr>
          <w:rFonts w:asciiTheme="majorHAnsi" w:hAnsiTheme="majorHAnsi" w:cstheme="majorHAnsi"/>
          <w:noProof/>
          <w:color w:val="17365D" w:themeColor="text2" w:themeShade="BF"/>
          <w:kern w:val="24"/>
          <w:sz w:val="24"/>
          <w:szCs w:val="24"/>
        </w:rPr>
      </w:pPr>
      <w:r w:rsidRPr="001230A5">
        <w:rPr>
          <w:rFonts w:asciiTheme="majorHAnsi" w:hAnsiTheme="majorHAnsi" w:cstheme="majorHAnsi"/>
          <w:noProof/>
          <w:color w:val="17365D" w:themeColor="text2" w:themeShade="BF"/>
          <w:kern w:val="24"/>
          <w:sz w:val="24"/>
          <w:szCs w:val="24"/>
        </w:rPr>
        <w:t xml:space="preserve">Listening and Appriaing Exam </w:t>
      </w:r>
      <w:r w:rsidR="005D1B8B" w:rsidRPr="001230A5">
        <w:rPr>
          <w:rFonts w:asciiTheme="majorHAnsi" w:hAnsiTheme="majorHAnsi" w:cstheme="majorHAnsi"/>
          <w:noProof/>
          <w:color w:val="17365D" w:themeColor="text2" w:themeShade="BF"/>
          <w:kern w:val="24"/>
          <w:sz w:val="24"/>
          <w:szCs w:val="24"/>
        </w:rPr>
        <w:t>Friday 5</w:t>
      </w:r>
      <w:r w:rsidR="005D1B8B" w:rsidRPr="001230A5">
        <w:rPr>
          <w:rFonts w:asciiTheme="majorHAnsi" w:hAnsiTheme="majorHAnsi" w:cstheme="majorHAnsi"/>
          <w:noProof/>
          <w:color w:val="17365D" w:themeColor="text2" w:themeShade="BF"/>
          <w:kern w:val="24"/>
          <w:sz w:val="24"/>
          <w:szCs w:val="24"/>
          <w:vertAlign w:val="superscript"/>
        </w:rPr>
        <w:t>th</w:t>
      </w:r>
      <w:r w:rsidR="005D1B8B" w:rsidRPr="001230A5">
        <w:rPr>
          <w:rFonts w:asciiTheme="majorHAnsi" w:hAnsiTheme="majorHAnsi" w:cstheme="majorHAnsi"/>
          <w:noProof/>
          <w:color w:val="17365D" w:themeColor="text2" w:themeShade="BF"/>
          <w:kern w:val="24"/>
          <w:sz w:val="24"/>
          <w:szCs w:val="24"/>
        </w:rPr>
        <w:t xml:space="preserve"> June 2026</w:t>
      </w:r>
    </w:p>
    <w:p w14:paraId="590F788C" w14:textId="77777777" w:rsidR="00EE0E41" w:rsidRPr="001230A5" w:rsidRDefault="00EE0E41" w:rsidP="00727627">
      <w:pPr>
        <w:rPr>
          <w:rFonts w:asciiTheme="majorHAnsi" w:hAnsiTheme="majorHAnsi" w:cstheme="majorHAnsi"/>
          <w:color w:val="17365D" w:themeColor="text2" w:themeShade="BF"/>
          <w:sz w:val="24"/>
          <w:szCs w:val="24"/>
        </w:rPr>
      </w:pPr>
    </w:p>
    <w:p w14:paraId="41906E46" w14:textId="77777777" w:rsidR="00EE0E41" w:rsidRPr="001230A5" w:rsidRDefault="00EE0E41" w:rsidP="00727627">
      <w:pPr>
        <w:spacing w:after="120" w:line="240" w:lineRule="auto"/>
        <w:rPr>
          <w:rFonts w:asciiTheme="majorHAnsi" w:hAnsiTheme="majorHAnsi" w:cstheme="majorHAnsi"/>
          <w:b/>
          <w:bCs/>
          <w:color w:val="17365D" w:themeColor="text2" w:themeShade="BF"/>
          <w:kern w:val="24"/>
          <w:sz w:val="24"/>
          <w:szCs w:val="24"/>
        </w:rPr>
      </w:pPr>
      <w:r w:rsidRPr="001230A5">
        <w:rPr>
          <w:rFonts w:asciiTheme="majorHAnsi" w:hAnsiTheme="majorHAnsi" w:cstheme="majorHAnsi"/>
          <w:b/>
          <w:bCs/>
          <w:color w:val="17365D" w:themeColor="text2" w:themeShade="BF"/>
          <w:kern w:val="24"/>
          <w:sz w:val="24"/>
          <w:szCs w:val="24"/>
        </w:rPr>
        <w:t>Impact</w:t>
      </w:r>
    </w:p>
    <w:p w14:paraId="5CE33DFB" w14:textId="77777777" w:rsidR="00EE0E41" w:rsidRPr="001230A5" w:rsidRDefault="00EE0E41" w:rsidP="00727627">
      <w:pPr>
        <w:rPr>
          <w:rFonts w:asciiTheme="majorHAnsi" w:hAnsiTheme="majorHAnsi" w:cstheme="majorHAnsi"/>
          <w:color w:val="17365D" w:themeColor="text2" w:themeShade="BF"/>
          <w:kern w:val="24"/>
          <w:sz w:val="24"/>
          <w:szCs w:val="24"/>
          <w:lang w:val="en-GB"/>
        </w:rPr>
      </w:pPr>
      <w:r w:rsidRPr="001230A5">
        <w:rPr>
          <w:rFonts w:asciiTheme="majorHAnsi" w:hAnsiTheme="majorHAnsi" w:cstheme="majorHAnsi"/>
          <w:color w:val="17365D" w:themeColor="text2" w:themeShade="BF"/>
          <w:kern w:val="24"/>
          <w:sz w:val="24"/>
          <w:szCs w:val="24"/>
        </w:rPr>
        <w:t xml:space="preserve">The careful sequencing of the curriculum – and how concepts are gradually built over time – is the progression model. If pupils keep up with the curriculum, they are making progress. Formative assessment is </w:t>
      </w:r>
      <w:proofErr w:type="spellStart"/>
      <w:r w:rsidRPr="001230A5">
        <w:rPr>
          <w:rFonts w:asciiTheme="majorHAnsi" w:hAnsiTheme="majorHAnsi" w:cstheme="majorHAnsi"/>
          <w:color w:val="17365D" w:themeColor="text2" w:themeShade="BF"/>
          <w:kern w:val="24"/>
          <w:sz w:val="24"/>
          <w:szCs w:val="24"/>
        </w:rPr>
        <w:t>prioritised</w:t>
      </w:r>
      <w:proofErr w:type="spellEnd"/>
      <w:r w:rsidRPr="001230A5">
        <w:rPr>
          <w:rFonts w:asciiTheme="majorHAnsi" w:hAnsiTheme="majorHAnsi" w:cstheme="majorHAnsi"/>
          <w:color w:val="17365D" w:themeColor="text2" w:themeShade="BF"/>
          <w:kern w:val="24"/>
          <w:sz w:val="24"/>
          <w:szCs w:val="24"/>
        </w:rPr>
        <w:t xml:space="preserve"> and is focused on whether pupils are keeping up with the curriculum.</w:t>
      </w:r>
    </w:p>
    <w:p w14:paraId="14CDBC20" w14:textId="77777777" w:rsidR="00EE0E41" w:rsidRPr="001230A5" w:rsidRDefault="00EE0E41" w:rsidP="00727627">
      <w:pPr>
        <w:rPr>
          <w:rFonts w:asciiTheme="majorHAnsi" w:hAnsiTheme="majorHAnsi" w:cstheme="majorHAnsi"/>
          <w:color w:val="17365D" w:themeColor="text2" w:themeShade="BF"/>
          <w:kern w:val="24"/>
          <w:sz w:val="24"/>
          <w:szCs w:val="24"/>
          <w:lang w:val="en-GB"/>
        </w:rPr>
      </w:pPr>
      <w:r w:rsidRPr="001230A5">
        <w:rPr>
          <w:rFonts w:asciiTheme="majorHAnsi" w:hAnsiTheme="majorHAnsi" w:cstheme="majorHAnsi"/>
          <w:color w:val="17365D" w:themeColor="text2" w:themeShade="BF"/>
          <w:kern w:val="24"/>
          <w:sz w:val="24"/>
          <w:szCs w:val="24"/>
        </w:rPr>
        <w:t>In general, this is done through:</w:t>
      </w:r>
    </w:p>
    <w:p w14:paraId="33B6C75B" w14:textId="77777777" w:rsidR="00EE0E41" w:rsidRPr="001230A5" w:rsidRDefault="00EE0E41" w:rsidP="00727627">
      <w:pPr>
        <w:numPr>
          <w:ilvl w:val="0"/>
          <w:numId w:val="4"/>
        </w:numPr>
        <w:rPr>
          <w:rFonts w:asciiTheme="majorHAnsi" w:hAnsiTheme="majorHAnsi" w:cstheme="majorHAnsi"/>
          <w:color w:val="17365D" w:themeColor="text2" w:themeShade="BF"/>
          <w:kern w:val="24"/>
          <w:sz w:val="24"/>
          <w:szCs w:val="24"/>
          <w:lang w:val="en-GB"/>
        </w:rPr>
      </w:pPr>
      <w:r w:rsidRPr="001230A5">
        <w:rPr>
          <w:rFonts w:asciiTheme="majorHAnsi" w:hAnsiTheme="majorHAnsi" w:cstheme="majorHAnsi"/>
          <w:color w:val="17365D" w:themeColor="text2" w:themeShade="BF"/>
          <w:kern w:val="24"/>
          <w:sz w:val="24"/>
          <w:szCs w:val="24"/>
        </w:rPr>
        <w:t>Questioning in lessons. Teachers check understanding so they can fill gaps and address misconceptions as required.</w:t>
      </w:r>
    </w:p>
    <w:p w14:paraId="060ABC96" w14:textId="77777777" w:rsidR="00EE0E41" w:rsidRPr="001230A5" w:rsidRDefault="00EE0E41" w:rsidP="00727627">
      <w:pPr>
        <w:numPr>
          <w:ilvl w:val="0"/>
          <w:numId w:val="4"/>
        </w:numPr>
        <w:rPr>
          <w:rFonts w:asciiTheme="majorHAnsi" w:hAnsiTheme="majorHAnsi" w:cstheme="majorHAnsi"/>
          <w:color w:val="17365D" w:themeColor="text2" w:themeShade="BF"/>
          <w:kern w:val="24"/>
          <w:sz w:val="24"/>
          <w:szCs w:val="24"/>
          <w:lang w:val="en-GB"/>
        </w:rPr>
      </w:pPr>
      <w:r w:rsidRPr="001230A5">
        <w:rPr>
          <w:rFonts w:asciiTheme="majorHAnsi" w:hAnsiTheme="majorHAnsi" w:cstheme="majorHAnsi"/>
          <w:color w:val="17365D" w:themeColor="text2" w:themeShade="BF"/>
          <w:kern w:val="24"/>
          <w:sz w:val="24"/>
          <w:szCs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1230A5">
        <w:rPr>
          <w:rFonts w:asciiTheme="majorHAnsi" w:hAnsiTheme="majorHAnsi" w:cstheme="majorHAnsi"/>
          <w:b/>
          <w:bCs/>
          <w:color w:val="17365D" w:themeColor="text2" w:themeShade="BF"/>
          <w:kern w:val="24"/>
          <w:sz w:val="24"/>
          <w:szCs w:val="24"/>
        </w:rPr>
        <w:t xml:space="preserve"> </w:t>
      </w:r>
    </w:p>
    <w:p w14:paraId="64F187C1" w14:textId="77777777" w:rsidR="00EE0E41" w:rsidRPr="001230A5" w:rsidRDefault="00EE0E41" w:rsidP="00727627">
      <w:pPr>
        <w:numPr>
          <w:ilvl w:val="0"/>
          <w:numId w:val="4"/>
        </w:numPr>
        <w:rPr>
          <w:rFonts w:asciiTheme="majorHAnsi" w:hAnsiTheme="majorHAnsi" w:cstheme="majorHAnsi"/>
          <w:color w:val="17365D" w:themeColor="text2" w:themeShade="BF"/>
          <w:kern w:val="24"/>
          <w:sz w:val="24"/>
          <w:szCs w:val="24"/>
          <w:lang w:val="en-GB"/>
        </w:rPr>
      </w:pPr>
      <w:r w:rsidRPr="001230A5">
        <w:rPr>
          <w:rFonts w:asciiTheme="majorHAnsi" w:hAnsiTheme="majorHAnsi" w:cstheme="majorHAnsi"/>
          <w:color w:val="17365D" w:themeColor="text2" w:themeShade="BF"/>
          <w:kern w:val="24"/>
          <w:sz w:val="24"/>
          <w:szCs w:val="24"/>
        </w:rPr>
        <w:t xml:space="preserve">Post-learning quizzes at the end of each unit. These give teachers an understanding of the knowledge that pupils can recall at the end of the unit and can be used to identify any remaining gaps to be filled. </w:t>
      </w:r>
    </w:p>
    <w:p w14:paraId="02B03D17" w14:textId="1C297F4A" w:rsidR="00EE0E41" w:rsidRPr="001230A5" w:rsidRDefault="00EE0E41" w:rsidP="00C174E3">
      <w:pPr>
        <w:numPr>
          <w:ilvl w:val="0"/>
          <w:numId w:val="4"/>
        </w:numPr>
        <w:rPr>
          <w:rFonts w:asciiTheme="majorHAnsi" w:hAnsiTheme="majorHAnsi" w:cstheme="majorHAnsi"/>
          <w:color w:val="17365D" w:themeColor="text2" w:themeShade="BF"/>
          <w:sz w:val="24"/>
          <w:szCs w:val="24"/>
        </w:rPr>
      </w:pPr>
      <w:r w:rsidRPr="001230A5">
        <w:rPr>
          <w:rFonts w:asciiTheme="majorHAnsi" w:hAnsiTheme="majorHAnsi" w:cstheme="majorHAnsi"/>
          <w:color w:val="17365D" w:themeColor="text2" w:themeShade="BF"/>
          <w:kern w:val="24"/>
          <w:sz w:val="24"/>
          <w:szCs w:val="24"/>
        </w:rPr>
        <w:t xml:space="preserve">Pre-learning quizzes at the start of each unit. These assess pupils’ understanding of the prior knowledge that is required to access the new </w:t>
      </w:r>
      <w:r w:rsidRPr="001230A5">
        <w:rPr>
          <w:rFonts w:asciiTheme="majorHAnsi" w:hAnsiTheme="majorHAnsi" w:cstheme="majorHAnsi"/>
          <w:color w:val="17365D" w:themeColor="text2" w:themeShade="BF"/>
          <w:kern w:val="24"/>
          <w:sz w:val="24"/>
          <w:szCs w:val="24"/>
        </w:rPr>
        <w:lastRenderedPageBreak/>
        <w:t xml:space="preserve">content in the unit. These are used to identify gaps to be filled prior to teaching the new unit. </w:t>
      </w:r>
    </w:p>
    <w:sectPr w:rsidR="00EE0E41" w:rsidRPr="001230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12528C"/>
    <w:multiLevelType w:val="hybridMultilevel"/>
    <w:tmpl w:val="86CCB3A8"/>
    <w:lvl w:ilvl="0" w:tplc="B06A6DC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D77211"/>
    <w:multiLevelType w:val="multilevel"/>
    <w:tmpl w:val="9922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1F6D95"/>
    <w:multiLevelType w:val="hybridMultilevel"/>
    <w:tmpl w:val="7E4A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C653F"/>
    <w:multiLevelType w:val="hybridMultilevel"/>
    <w:tmpl w:val="7EC49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4016413">
    <w:abstractNumId w:val="8"/>
  </w:num>
  <w:num w:numId="2" w16cid:durableId="207840291">
    <w:abstractNumId w:val="6"/>
  </w:num>
  <w:num w:numId="3" w16cid:durableId="2083553126">
    <w:abstractNumId w:val="5"/>
  </w:num>
  <w:num w:numId="4" w16cid:durableId="1854875072">
    <w:abstractNumId w:val="4"/>
  </w:num>
  <w:num w:numId="5" w16cid:durableId="627708910">
    <w:abstractNumId w:val="7"/>
  </w:num>
  <w:num w:numId="6" w16cid:durableId="2073498989">
    <w:abstractNumId w:val="3"/>
  </w:num>
  <w:num w:numId="7" w16cid:durableId="903224210">
    <w:abstractNumId w:val="2"/>
  </w:num>
  <w:num w:numId="8" w16cid:durableId="653460315">
    <w:abstractNumId w:val="1"/>
  </w:num>
  <w:num w:numId="9" w16cid:durableId="755328698">
    <w:abstractNumId w:val="0"/>
  </w:num>
  <w:num w:numId="10" w16cid:durableId="1669558358">
    <w:abstractNumId w:val="10"/>
  </w:num>
  <w:num w:numId="11" w16cid:durableId="590354899">
    <w:abstractNumId w:val="9"/>
  </w:num>
  <w:num w:numId="12" w16cid:durableId="575478831">
    <w:abstractNumId w:val="12"/>
  </w:num>
  <w:num w:numId="13" w16cid:durableId="1285994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30A5"/>
    <w:rsid w:val="0015074B"/>
    <w:rsid w:val="00177FD0"/>
    <w:rsid w:val="00182725"/>
    <w:rsid w:val="00192875"/>
    <w:rsid w:val="0029639D"/>
    <w:rsid w:val="00326F90"/>
    <w:rsid w:val="00360DD8"/>
    <w:rsid w:val="00383A51"/>
    <w:rsid w:val="003C45C3"/>
    <w:rsid w:val="0041049A"/>
    <w:rsid w:val="0044542C"/>
    <w:rsid w:val="004D1461"/>
    <w:rsid w:val="005372BD"/>
    <w:rsid w:val="005D1B8B"/>
    <w:rsid w:val="006731E3"/>
    <w:rsid w:val="006D65B1"/>
    <w:rsid w:val="00735A76"/>
    <w:rsid w:val="007465E4"/>
    <w:rsid w:val="00756D5D"/>
    <w:rsid w:val="007F7BBE"/>
    <w:rsid w:val="0088409B"/>
    <w:rsid w:val="00926507"/>
    <w:rsid w:val="009B6DD5"/>
    <w:rsid w:val="009F76D6"/>
    <w:rsid w:val="00A72440"/>
    <w:rsid w:val="00AA1D8D"/>
    <w:rsid w:val="00B2789F"/>
    <w:rsid w:val="00B47730"/>
    <w:rsid w:val="00B92264"/>
    <w:rsid w:val="00BF50B7"/>
    <w:rsid w:val="00C174E3"/>
    <w:rsid w:val="00CB0664"/>
    <w:rsid w:val="00DA0E9D"/>
    <w:rsid w:val="00E57A41"/>
    <w:rsid w:val="00EE0E41"/>
    <w:rsid w:val="00FC693F"/>
    <w:rsid w:val="00FE61F2"/>
    <w:rsid w:val="00FF0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EDBEAE0-5C43-446C-8E65-34A9FE27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saye.org/curricul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30</cp:revision>
  <dcterms:created xsi:type="dcterms:W3CDTF">2013-12-23T23:15:00Z</dcterms:created>
  <dcterms:modified xsi:type="dcterms:W3CDTF">2026-04-26T16:37:00Z</dcterms:modified>
  <cp:category/>
</cp:coreProperties>
</file>