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C49F4" w14:textId="77777777" w:rsidR="00F653D7" w:rsidRPr="00727627" w:rsidRDefault="00F653D7" w:rsidP="00727627">
      <w:pPr>
        <w:spacing w:after="120" w:line="240" w:lineRule="auto"/>
        <w:rPr>
          <w:b/>
          <w:bCs/>
          <w:color w:val="002060"/>
          <w:kern w:val="24"/>
          <w:sz w:val="28"/>
          <w:szCs w:val="28"/>
        </w:rPr>
      </w:pPr>
      <w:r w:rsidRPr="00727627">
        <w:rPr>
          <w:b/>
          <w:bCs/>
          <w:noProof/>
          <w:color w:val="002060"/>
          <w:sz w:val="28"/>
          <w:szCs w:val="28"/>
        </w:rPr>
        <w:t>Subject:</w:t>
      </w:r>
      <w:r w:rsidRPr="00727627">
        <w:rPr>
          <w:b/>
          <w:bCs/>
          <w:color w:val="002060"/>
          <w:kern w:val="24"/>
          <w:sz w:val="28"/>
          <w:szCs w:val="28"/>
        </w:rPr>
        <w:t xml:space="preserve"> </w:t>
      </w:r>
      <w:r w:rsidRPr="00736CBC">
        <w:rPr>
          <w:b/>
          <w:bCs/>
          <w:noProof/>
          <w:color w:val="002060"/>
          <w:kern w:val="24"/>
          <w:sz w:val="28"/>
          <w:szCs w:val="28"/>
        </w:rPr>
        <w:t>Photography</w:t>
      </w:r>
    </w:p>
    <w:p w14:paraId="573DCEF6" w14:textId="77777777" w:rsidR="00F653D7" w:rsidRPr="00F653D7" w:rsidRDefault="00F653D7" w:rsidP="00727627">
      <w:pPr>
        <w:spacing w:after="120" w:line="240" w:lineRule="auto"/>
        <w:rPr>
          <w:rFonts w:ascii="Roboto" w:hAnsi="Roboto"/>
          <w:color w:val="17365D" w:themeColor="text2" w:themeShade="BF"/>
          <w:kern w:val="24"/>
          <w:sz w:val="24"/>
          <w:szCs w:val="24"/>
        </w:rPr>
      </w:pPr>
      <w:r w:rsidRPr="00F653D7">
        <w:rPr>
          <w:rFonts w:ascii="Roboto" w:hAnsi="Roboto"/>
          <w:noProof/>
          <w:color w:val="17365D" w:themeColor="text2" w:themeShade="BF"/>
          <w:kern w:val="24"/>
          <w:sz w:val="24"/>
          <w:szCs w:val="24"/>
        </w:rPr>
        <w:t>Photography</w:t>
      </w:r>
      <w:r w:rsidRPr="00F653D7">
        <w:rPr>
          <w:rFonts w:ascii="Roboto" w:hAnsi="Roboto"/>
          <w:color w:val="17365D" w:themeColor="text2" w:themeShade="BF"/>
          <w:kern w:val="24"/>
          <w:sz w:val="24"/>
          <w:szCs w:val="24"/>
        </w:rPr>
        <w:t xml:space="preserve"> Lead: </w:t>
      </w:r>
      <w:r w:rsidRPr="00F653D7">
        <w:rPr>
          <w:rFonts w:ascii="Roboto" w:hAnsi="Roboto"/>
          <w:noProof/>
          <w:color w:val="17365D" w:themeColor="text2" w:themeShade="BF"/>
          <w:kern w:val="24"/>
          <w:sz w:val="24"/>
          <w:szCs w:val="24"/>
        </w:rPr>
        <w:t>Michelle Thomas</w:t>
      </w:r>
    </w:p>
    <w:p w14:paraId="79398B7B" w14:textId="77777777" w:rsidR="00F653D7" w:rsidRPr="00F653D7" w:rsidRDefault="00F653D7" w:rsidP="00727627">
      <w:pPr>
        <w:spacing w:after="120" w:line="240" w:lineRule="auto"/>
        <w:rPr>
          <w:rFonts w:ascii="Roboto" w:hAnsi="Roboto"/>
          <w:color w:val="17365D" w:themeColor="text2" w:themeShade="BF"/>
          <w:kern w:val="24"/>
          <w:sz w:val="24"/>
          <w:szCs w:val="24"/>
        </w:rPr>
      </w:pPr>
    </w:p>
    <w:p w14:paraId="2FA8DEE7" w14:textId="77777777" w:rsidR="00F653D7" w:rsidRPr="00F653D7" w:rsidRDefault="00F653D7" w:rsidP="00727627">
      <w:pPr>
        <w:spacing w:after="120" w:line="240" w:lineRule="auto"/>
        <w:rPr>
          <w:rFonts w:ascii="Roboto" w:hAnsi="Roboto"/>
          <w:color w:val="17365D" w:themeColor="text2" w:themeShade="BF"/>
          <w:kern w:val="24"/>
          <w:sz w:val="24"/>
          <w:szCs w:val="24"/>
        </w:rPr>
      </w:pPr>
      <w:r w:rsidRPr="00F653D7">
        <w:rPr>
          <w:rFonts w:ascii="Roboto" w:hAnsi="Roboto"/>
          <w:color w:val="17365D" w:themeColor="text2" w:themeShade="BF"/>
          <w:kern w:val="24"/>
          <w:sz w:val="24"/>
          <w:szCs w:val="24"/>
        </w:rPr>
        <w:t xml:space="preserve">Exam Board: </w:t>
      </w:r>
      <w:r w:rsidRPr="00F653D7">
        <w:rPr>
          <w:rFonts w:ascii="Roboto" w:hAnsi="Roboto"/>
          <w:noProof/>
          <w:color w:val="17365D" w:themeColor="text2" w:themeShade="BF"/>
          <w:kern w:val="24"/>
          <w:sz w:val="24"/>
          <w:szCs w:val="24"/>
        </w:rPr>
        <w:t>Pearson Edexcel</w:t>
      </w:r>
      <w:r w:rsidRPr="00F653D7">
        <w:rPr>
          <w:rFonts w:ascii="Roboto" w:hAnsi="Roboto"/>
          <w:color w:val="17365D" w:themeColor="text2" w:themeShade="BF"/>
          <w:kern w:val="24"/>
          <w:sz w:val="24"/>
          <w:szCs w:val="24"/>
        </w:rPr>
        <w:t xml:space="preserve"> </w:t>
      </w:r>
    </w:p>
    <w:p w14:paraId="7C7C0913" w14:textId="77777777" w:rsidR="00F653D7" w:rsidRPr="00F653D7" w:rsidRDefault="00F653D7" w:rsidP="00727627">
      <w:pPr>
        <w:spacing w:after="120" w:line="240" w:lineRule="auto"/>
        <w:rPr>
          <w:rFonts w:ascii="Roboto" w:hAnsi="Roboto"/>
          <w:color w:val="17365D" w:themeColor="text2" w:themeShade="BF"/>
          <w:kern w:val="24"/>
          <w:sz w:val="24"/>
          <w:szCs w:val="24"/>
        </w:rPr>
      </w:pPr>
      <w:r w:rsidRPr="00F653D7">
        <w:rPr>
          <w:rFonts w:ascii="Roboto" w:hAnsi="Roboto"/>
          <w:color w:val="17365D" w:themeColor="text2" w:themeShade="BF"/>
          <w:kern w:val="24"/>
          <w:sz w:val="24"/>
          <w:szCs w:val="24"/>
        </w:rPr>
        <w:t xml:space="preserve">Qualification type: </w:t>
      </w:r>
      <w:r w:rsidRPr="00F653D7">
        <w:rPr>
          <w:rFonts w:ascii="Roboto" w:hAnsi="Roboto"/>
          <w:noProof/>
          <w:color w:val="17365D" w:themeColor="text2" w:themeShade="BF"/>
          <w:kern w:val="24"/>
          <w:sz w:val="24"/>
          <w:szCs w:val="24"/>
        </w:rPr>
        <w:t>GCSE</w:t>
      </w:r>
    </w:p>
    <w:p w14:paraId="3D7510D8" w14:textId="77777777" w:rsidR="00F653D7" w:rsidRPr="00F653D7" w:rsidRDefault="00F653D7" w:rsidP="00727627">
      <w:pPr>
        <w:spacing w:after="120" w:line="240" w:lineRule="auto"/>
        <w:rPr>
          <w:rFonts w:ascii="Roboto" w:hAnsi="Roboto"/>
          <w:b/>
          <w:bCs/>
          <w:color w:val="17365D" w:themeColor="text2" w:themeShade="BF"/>
          <w:kern w:val="24"/>
          <w:sz w:val="28"/>
          <w:szCs w:val="28"/>
        </w:rPr>
      </w:pPr>
    </w:p>
    <w:p w14:paraId="4F13FA85" w14:textId="77777777" w:rsidR="00F653D7" w:rsidRPr="00F653D7" w:rsidRDefault="00F653D7" w:rsidP="00727627">
      <w:pPr>
        <w:spacing w:after="120" w:line="240" w:lineRule="auto"/>
        <w:rPr>
          <w:rFonts w:ascii="Roboto" w:hAnsi="Roboto"/>
          <w:b/>
          <w:bCs/>
          <w:color w:val="17365D" w:themeColor="text2" w:themeShade="BF"/>
          <w:kern w:val="24"/>
          <w:sz w:val="24"/>
          <w:szCs w:val="24"/>
        </w:rPr>
      </w:pPr>
      <w:r w:rsidRPr="00F653D7">
        <w:rPr>
          <w:rFonts w:ascii="Roboto" w:hAnsi="Roboto"/>
          <w:b/>
          <w:bCs/>
          <w:color w:val="17365D" w:themeColor="text2" w:themeShade="BF"/>
          <w:kern w:val="24"/>
          <w:sz w:val="24"/>
          <w:szCs w:val="24"/>
        </w:rPr>
        <w:t>Intent</w:t>
      </w:r>
    </w:p>
    <w:p w14:paraId="4C7EA82B" w14:textId="77777777" w:rsidR="00F653D7" w:rsidRPr="00F653D7" w:rsidRDefault="00F653D7" w:rsidP="00727627">
      <w:pPr>
        <w:spacing w:after="120" w:line="240" w:lineRule="auto"/>
        <w:rPr>
          <w:rFonts w:ascii="Roboto" w:hAnsi="Roboto"/>
          <w:color w:val="17365D" w:themeColor="text2" w:themeShade="BF"/>
          <w:kern w:val="24"/>
          <w:u w:val="single"/>
        </w:rPr>
      </w:pPr>
      <w:r w:rsidRPr="00F653D7">
        <w:rPr>
          <w:rFonts w:ascii="Roboto" w:hAnsi="Roboto"/>
          <w:color w:val="17365D" w:themeColor="text2" w:themeShade="BF"/>
          <w:kern w:val="24"/>
          <w:u w:val="single"/>
        </w:rPr>
        <w:t xml:space="preserve">Principles of the </w:t>
      </w:r>
      <w:r w:rsidRPr="00F653D7">
        <w:rPr>
          <w:rFonts w:ascii="Roboto" w:hAnsi="Roboto"/>
          <w:noProof/>
          <w:color w:val="17365D" w:themeColor="text2" w:themeShade="BF"/>
          <w:kern w:val="24"/>
          <w:u w:val="single"/>
        </w:rPr>
        <w:t>Photography</w:t>
      </w:r>
      <w:r w:rsidRPr="00F653D7">
        <w:rPr>
          <w:rFonts w:ascii="Roboto" w:hAnsi="Roboto"/>
          <w:color w:val="17365D" w:themeColor="text2" w:themeShade="BF"/>
          <w:kern w:val="24"/>
          <w:u w:val="single"/>
        </w:rPr>
        <w:t xml:space="preserve"> Curriculum</w:t>
      </w:r>
    </w:p>
    <w:p w14:paraId="32064A05" w14:textId="1EA6C3D2" w:rsidR="00F653D7" w:rsidRPr="00F653D7" w:rsidRDefault="00F653D7" w:rsidP="00727627">
      <w:pPr>
        <w:spacing w:after="120" w:line="240" w:lineRule="auto"/>
        <w:rPr>
          <w:rFonts w:ascii="Roboto" w:hAnsi="Roboto"/>
          <w:color w:val="17365D" w:themeColor="text2" w:themeShade="BF"/>
          <w:kern w:val="24"/>
        </w:rPr>
      </w:pPr>
      <w:r w:rsidRPr="00F653D7">
        <w:rPr>
          <w:rFonts w:ascii="Roboto" w:hAnsi="Roboto"/>
          <w:color w:val="17365D" w:themeColor="text2" w:themeShade="BF"/>
          <w:kern w:val="24"/>
        </w:rPr>
        <w:t xml:space="preserve">The United Curriculum for </w:t>
      </w:r>
      <w:r w:rsidRPr="00F653D7">
        <w:rPr>
          <w:rFonts w:ascii="Roboto" w:hAnsi="Roboto"/>
          <w:noProof/>
          <w:color w:val="17365D" w:themeColor="text2" w:themeShade="BF"/>
          <w:kern w:val="24"/>
        </w:rPr>
        <w:t>Photography</w:t>
      </w:r>
      <w:r w:rsidRPr="00F653D7">
        <w:rPr>
          <w:rFonts w:ascii="Roboto" w:hAnsi="Roboto"/>
          <w:color w:val="17365D" w:themeColor="text2" w:themeShade="BF"/>
          <w:kern w:val="24"/>
        </w:rPr>
        <w:t xml:space="preserve"> is built upon the core United Curriculum principles available </w:t>
      </w:r>
      <w:hyperlink r:id="rId6" w:history="1">
        <w:r>
          <w:rPr>
            <w:rFonts w:ascii="Roboto" w:hAnsi="Roboto"/>
            <w:b/>
            <w:bCs/>
            <w:color w:val="17365D" w:themeColor="text2" w:themeShade="BF"/>
            <w:kern w:val="24"/>
          </w:rPr>
          <w:t>here</w:t>
        </w:r>
      </w:hyperlink>
      <w:r w:rsidRPr="00F653D7">
        <w:rPr>
          <w:rFonts w:ascii="Roboto" w:hAnsi="Roboto"/>
          <w:color w:val="17365D" w:themeColor="text2" w:themeShade="BF"/>
          <w:kern w:val="24"/>
        </w:rPr>
        <w:t>.</w:t>
      </w:r>
    </w:p>
    <w:p w14:paraId="365277D6" w14:textId="77777777" w:rsidR="00F653D7" w:rsidRPr="00F653D7" w:rsidRDefault="00F653D7" w:rsidP="00727627">
      <w:pPr>
        <w:spacing w:after="120" w:line="240" w:lineRule="auto"/>
        <w:rPr>
          <w:rFonts w:ascii="Roboto" w:hAnsi="Roboto"/>
          <w:color w:val="17365D" w:themeColor="text2" w:themeShade="BF"/>
          <w:kern w:val="24"/>
        </w:rPr>
      </w:pPr>
    </w:p>
    <w:p w14:paraId="14CC144D" w14:textId="77777777" w:rsidR="00F653D7" w:rsidRPr="00F653D7" w:rsidRDefault="00F653D7" w:rsidP="0020388A">
      <w:pPr>
        <w:spacing w:after="120" w:line="240" w:lineRule="auto"/>
        <w:rPr>
          <w:rFonts w:ascii="Roboto" w:hAnsi="Roboto"/>
          <w:noProof/>
          <w:color w:val="17365D" w:themeColor="text2" w:themeShade="BF"/>
          <w:kern w:val="24"/>
        </w:rPr>
      </w:pPr>
      <w:r w:rsidRPr="00F653D7">
        <w:rPr>
          <w:rFonts w:ascii="Roboto" w:hAnsi="Roboto"/>
          <w:noProof/>
          <w:color w:val="17365D" w:themeColor="text2" w:themeShade="BF"/>
          <w:kern w:val="24"/>
        </w:rPr>
        <w:t xml:space="preserve">The aim of the Photography course is to provide all students with a breadth of knowledge and skills to experiment, invent, and create their own photography and creative outcomes. As pupils progress, they should be able to think critically and develop a more rigorous understanding of photography. They should know how art and photography both reflect and shape our history and contribute to the culture, creativity and wealth of our nation. </w:t>
      </w:r>
    </w:p>
    <w:p w14:paraId="7433935A" w14:textId="77777777" w:rsidR="00F653D7" w:rsidRPr="00F653D7" w:rsidRDefault="00F653D7" w:rsidP="0020388A">
      <w:pPr>
        <w:spacing w:after="120" w:line="240" w:lineRule="auto"/>
        <w:rPr>
          <w:rFonts w:ascii="Roboto" w:hAnsi="Roboto"/>
          <w:noProof/>
          <w:color w:val="17365D" w:themeColor="text2" w:themeShade="BF"/>
          <w:kern w:val="24"/>
        </w:rPr>
      </w:pPr>
      <w:r w:rsidRPr="00F653D7">
        <w:rPr>
          <w:rFonts w:ascii="Roboto" w:hAnsi="Roboto"/>
          <w:noProof/>
          <w:color w:val="17365D" w:themeColor="text2" w:themeShade="BF"/>
          <w:kern w:val="24"/>
        </w:rPr>
        <w:t>Students begin the course with teacher led tasks to develop their knowledge of professional photography. The foundation projects explores the composition of a photo as well as the technical functions of an SLR camera (Exposure triangle – Aperture, shutter speed &amp; ISO).</w:t>
      </w:r>
    </w:p>
    <w:p w14:paraId="79A8EB8A" w14:textId="77777777" w:rsidR="00F653D7" w:rsidRPr="00F653D7" w:rsidRDefault="00F653D7" w:rsidP="0020388A">
      <w:pPr>
        <w:spacing w:after="120" w:line="240" w:lineRule="auto"/>
        <w:rPr>
          <w:rFonts w:ascii="Roboto" w:hAnsi="Roboto"/>
          <w:noProof/>
          <w:color w:val="17365D" w:themeColor="text2" w:themeShade="BF"/>
          <w:kern w:val="24"/>
        </w:rPr>
      </w:pPr>
      <w:r w:rsidRPr="00F653D7">
        <w:rPr>
          <w:rFonts w:ascii="Roboto" w:hAnsi="Roboto"/>
          <w:noProof/>
          <w:color w:val="17365D" w:themeColor="text2" w:themeShade="BF"/>
          <w:kern w:val="24"/>
        </w:rPr>
        <w:t>Student Vision:</w:t>
      </w:r>
    </w:p>
    <w:p w14:paraId="6060F31C" w14:textId="77777777" w:rsidR="00F653D7" w:rsidRPr="00F653D7" w:rsidRDefault="00F653D7" w:rsidP="0020388A">
      <w:pPr>
        <w:spacing w:after="120" w:line="240" w:lineRule="auto"/>
        <w:rPr>
          <w:rFonts w:ascii="Roboto" w:hAnsi="Roboto"/>
          <w:noProof/>
          <w:color w:val="17365D" w:themeColor="text2" w:themeShade="BF"/>
          <w:kern w:val="24"/>
        </w:rPr>
      </w:pPr>
      <w:r w:rsidRPr="00F653D7">
        <w:rPr>
          <w:rFonts w:ascii="Roboto" w:hAnsi="Roboto"/>
          <w:noProof/>
          <w:color w:val="17365D" w:themeColor="text2" w:themeShade="BF"/>
          <w:kern w:val="24"/>
        </w:rPr>
        <w:t>•</w:t>
      </w:r>
      <w:r w:rsidRPr="00F653D7">
        <w:rPr>
          <w:rFonts w:ascii="Roboto" w:hAnsi="Roboto"/>
          <w:noProof/>
          <w:color w:val="17365D" w:themeColor="text2" w:themeShade="BF"/>
          <w:kern w:val="24"/>
        </w:rPr>
        <w:tab/>
        <w:t xml:space="preserve">To introduce students a wide range of photography &amp; art movements throughout history. </w:t>
      </w:r>
    </w:p>
    <w:p w14:paraId="025B5B42" w14:textId="77777777" w:rsidR="00F653D7" w:rsidRPr="00F653D7" w:rsidRDefault="00F653D7" w:rsidP="0020388A">
      <w:pPr>
        <w:spacing w:after="120" w:line="240" w:lineRule="auto"/>
        <w:rPr>
          <w:rFonts w:ascii="Roboto" w:hAnsi="Roboto"/>
          <w:noProof/>
          <w:color w:val="17365D" w:themeColor="text2" w:themeShade="BF"/>
          <w:kern w:val="24"/>
        </w:rPr>
      </w:pPr>
      <w:r w:rsidRPr="00F653D7">
        <w:rPr>
          <w:rFonts w:ascii="Roboto" w:hAnsi="Roboto"/>
          <w:noProof/>
          <w:color w:val="17365D" w:themeColor="text2" w:themeShade="BF"/>
          <w:kern w:val="24"/>
        </w:rPr>
        <w:t>•</w:t>
      </w:r>
      <w:r w:rsidRPr="00F653D7">
        <w:rPr>
          <w:rFonts w:ascii="Roboto" w:hAnsi="Roboto"/>
          <w:noProof/>
          <w:color w:val="17365D" w:themeColor="text2" w:themeShade="BF"/>
          <w:kern w:val="24"/>
        </w:rPr>
        <w:tab/>
        <w:t xml:space="preserve">To enable students to understand a wide range of styles and techniques. </w:t>
      </w:r>
    </w:p>
    <w:p w14:paraId="05C89D8A" w14:textId="77777777" w:rsidR="00F653D7" w:rsidRPr="00F653D7" w:rsidRDefault="00F653D7" w:rsidP="0020388A">
      <w:pPr>
        <w:spacing w:after="120" w:line="240" w:lineRule="auto"/>
        <w:rPr>
          <w:rFonts w:ascii="Roboto" w:hAnsi="Roboto"/>
          <w:noProof/>
          <w:color w:val="17365D" w:themeColor="text2" w:themeShade="BF"/>
          <w:kern w:val="24"/>
        </w:rPr>
      </w:pPr>
      <w:r w:rsidRPr="00F653D7">
        <w:rPr>
          <w:rFonts w:ascii="Roboto" w:hAnsi="Roboto"/>
          <w:noProof/>
          <w:color w:val="17365D" w:themeColor="text2" w:themeShade="BF"/>
          <w:kern w:val="24"/>
        </w:rPr>
        <w:t>•</w:t>
      </w:r>
      <w:r w:rsidRPr="00F653D7">
        <w:rPr>
          <w:rFonts w:ascii="Roboto" w:hAnsi="Roboto"/>
          <w:noProof/>
          <w:color w:val="17365D" w:themeColor="text2" w:themeShade="BF"/>
          <w:kern w:val="24"/>
        </w:rPr>
        <w:tab/>
        <w:t xml:space="preserve">To understand how to develop and refine in order to create a personal and thoughtful response. </w:t>
      </w:r>
    </w:p>
    <w:p w14:paraId="7C507134" w14:textId="77777777" w:rsidR="00F653D7" w:rsidRPr="00F653D7" w:rsidRDefault="00F653D7" w:rsidP="0020388A">
      <w:pPr>
        <w:spacing w:after="120" w:line="240" w:lineRule="auto"/>
        <w:rPr>
          <w:rFonts w:ascii="Roboto" w:hAnsi="Roboto"/>
          <w:noProof/>
          <w:color w:val="17365D" w:themeColor="text2" w:themeShade="BF"/>
          <w:kern w:val="24"/>
        </w:rPr>
      </w:pPr>
      <w:r w:rsidRPr="00F653D7">
        <w:rPr>
          <w:rFonts w:ascii="Roboto" w:hAnsi="Roboto"/>
          <w:noProof/>
          <w:color w:val="17365D" w:themeColor="text2" w:themeShade="BF"/>
          <w:kern w:val="24"/>
        </w:rPr>
        <w:t>•</w:t>
      </w:r>
      <w:r w:rsidRPr="00F653D7">
        <w:rPr>
          <w:rFonts w:ascii="Roboto" w:hAnsi="Roboto"/>
          <w:noProof/>
          <w:color w:val="17365D" w:themeColor="text2" w:themeShade="BF"/>
          <w:kern w:val="24"/>
        </w:rPr>
        <w:tab/>
        <w:t>To develop their skills in all areas, in order to improve their mastery of art and photography.</w:t>
      </w:r>
    </w:p>
    <w:p w14:paraId="3513BFF5" w14:textId="77777777" w:rsidR="00F653D7" w:rsidRPr="00F653D7" w:rsidRDefault="00F653D7" w:rsidP="0020388A">
      <w:pPr>
        <w:spacing w:after="120" w:line="240" w:lineRule="auto"/>
        <w:rPr>
          <w:rFonts w:ascii="Roboto" w:hAnsi="Roboto"/>
          <w:noProof/>
          <w:color w:val="17365D" w:themeColor="text2" w:themeShade="BF"/>
          <w:kern w:val="24"/>
        </w:rPr>
      </w:pPr>
      <w:r w:rsidRPr="00F653D7">
        <w:rPr>
          <w:rFonts w:ascii="Roboto" w:hAnsi="Roboto"/>
          <w:noProof/>
          <w:color w:val="17365D" w:themeColor="text2" w:themeShade="BF"/>
          <w:kern w:val="24"/>
        </w:rPr>
        <w:t>•</w:t>
      </w:r>
      <w:r w:rsidRPr="00F653D7">
        <w:rPr>
          <w:rFonts w:ascii="Roboto" w:hAnsi="Roboto"/>
          <w:noProof/>
          <w:color w:val="17365D" w:themeColor="text2" w:themeShade="BF"/>
          <w:kern w:val="24"/>
        </w:rPr>
        <w:tab/>
        <w:t xml:space="preserve">To understand how to evaluate and analyse creative works, including their own. </w:t>
      </w:r>
    </w:p>
    <w:p w14:paraId="51B7F019" w14:textId="77777777" w:rsidR="00F653D7" w:rsidRPr="00F653D7" w:rsidRDefault="00F653D7" w:rsidP="0020388A">
      <w:pPr>
        <w:spacing w:after="120" w:line="240" w:lineRule="auto"/>
        <w:rPr>
          <w:rFonts w:ascii="Roboto" w:hAnsi="Roboto"/>
          <w:noProof/>
          <w:color w:val="17365D" w:themeColor="text2" w:themeShade="BF"/>
          <w:kern w:val="24"/>
        </w:rPr>
      </w:pPr>
      <w:r w:rsidRPr="00F653D7">
        <w:rPr>
          <w:rFonts w:ascii="Roboto" w:hAnsi="Roboto"/>
          <w:noProof/>
          <w:color w:val="17365D" w:themeColor="text2" w:themeShade="BF"/>
          <w:kern w:val="24"/>
        </w:rPr>
        <w:t>•</w:t>
      </w:r>
      <w:r w:rsidRPr="00F653D7">
        <w:rPr>
          <w:rFonts w:ascii="Roboto" w:hAnsi="Roboto"/>
          <w:noProof/>
          <w:color w:val="17365D" w:themeColor="text2" w:themeShade="BF"/>
          <w:kern w:val="24"/>
        </w:rPr>
        <w:tab/>
        <w:t xml:space="preserve">To develop awareness of and respect for diversity in relation to gender, race, age, religion and belief, culture, sexual orientation and disability. </w:t>
      </w:r>
    </w:p>
    <w:p w14:paraId="1882BD9C" w14:textId="77777777" w:rsidR="00F653D7" w:rsidRPr="00F653D7" w:rsidRDefault="00F653D7" w:rsidP="0020388A">
      <w:pPr>
        <w:spacing w:after="120" w:line="240" w:lineRule="auto"/>
        <w:rPr>
          <w:rFonts w:ascii="Roboto" w:hAnsi="Roboto"/>
          <w:noProof/>
          <w:color w:val="17365D" w:themeColor="text2" w:themeShade="BF"/>
          <w:kern w:val="24"/>
        </w:rPr>
      </w:pPr>
      <w:r w:rsidRPr="00F653D7">
        <w:rPr>
          <w:rFonts w:ascii="Roboto" w:hAnsi="Roboto"/>
          <w:noProof/>
          <w:color w:val="17365D" w:themeColor="text2" w:themeShade="BF"/>
          <w:kern w:val="24"/>
        </w:rPr>
        <w:t>•</w:t>
      </w:r>
      <w:r w:rsidRPr="00F653D7">
        <w:rPr>
          <w:rFonts w:ascii="Roboto" w:hAnsi="Roboto"/>
          <w:noProof/>
          <w:color w:val="17365D" w:themeColor="text2" w:themeShade="BF"/>
          <w:kern w:val="24"/>
        </w:rPr>
        <w:tab/>
        <w:t xml:space="preserve">To understand how a sketchbooks is used to explore a creative process / idea. </w:t>
      </w:r>
    </w:p>
    <w:p w14:paraId="6AB0CAEF" w14:textId="77777777" w:rsidR="00F653D7" w:rsidRPr="00F653D7" w:rsidRDefault="00F653D7" w:rsidP="00727627">
      <w:pPr>
        <w:spacing w:after="120" w:line="240" w:lineRule="auto"/>
        <w:rPr>
          <w:rFonts w:ascii="Roboto" w:hAnsi="Roboto"/>
          <w:color w:val="17365D" w:themeColor="text2" w:themeShade="BF"/>
          <w:kern w:val="24"/>
        </w:rPr>
      </w:pPr>
    </w:p>
    <w:p w14:paraId="1B6614AF" w14:textId="77777777" w:rsidR="00F653D7" w:rsidRPr="00F653D7" w:rsidRDefault="00F653D7" w:rsidP="00727627">
      <w:pPr>
        <w:spacing w:after="120" w:line="240" w:lineRule="auto"/>
        <w:rPr>
          <w:rFonts w:ascii="Roboto" w:hAnsi="Roboto"/>
          <w:color w:val="17365D" w:themeColor="text2" w:themeShade="BF"/>
          <w:kern w:val="24"/>
        </w:rPr>
      </w:pPr>
    </w:p>
    <w:p w14:paraId="2BE691F2" w14:textId="77777777" w:rsidR="00F653D7" w:rsidRDefault="00F653D7" w:rsidP="00727627">
      <w:pPr>
        <w:spacing w:after="120" w:line="240" w:lineRule="auto"/>
        <w:rPr>
          <w:rFonts w:ascii="Roboto" w:hAnsi="Roboto"/>
          <w:color w:val="17365D" w:themeColor="text2" w:themeShade="BF"/>
          <w:kern w:val="24"/>
          <w:u w:val="single"/>
        </w:rPr>
      </w:pPr>
    </w:p>
    <w:p w14:paraId="25222E46" w14:textId="77777777" w:rsidR="00F653D7" w:rsidRDefault="00F653D7" w:rsidP="00727627">
      <w:pPr>
        <w:spacing w:after="120" w:line="240" w:lineRule="auto"/>
        <w:rPr>
          <w:rFonts w:ascii="Roboto" w:hAnsi="Roboto"/>
          <w:color w:val="17365D" w:themeColor="text2" w:themeShade="BF"/>
          <w:kern w:val="24"/>
          <w:u w:val="single"/>
        </w:rPr>
      </w:pPr>
    </w:p>
    <w:p w14:paraId="36343998" w14:textId="4779C25C" w:rsidR="00F653D7" w:rsidRPr="00F653D7" w:rsidRDefault="00F653D7" w:rsidP="00727627">
      <w:pPr>
        <w:spacing w:after="120" w:line="240" w:lineRule="auto"/>
        <w:rPr>
          <w:rFonts w:ascii="Roboto" w:hAnsi="Roboto"/>
          <w:color w:val="17365D" w:themeColor="text2" w:themeShade="BF"/>
          <w:kern w:val="24"/>
          <w:u w:val="single"/>
        </w:rPr>
      </w:pPr>
      <w:r w:rsidRPr="00F653D7">
        <w:rPr>
          <w:rFonts w:ascii="Roboto" w:hAnsi="Roboto"/>
          <w:color w:val="17365D" w:themeColor="text2" w:themeShade="BF"/>
          <w:kern w:val="24"/>
          <w:u w:val="single"/>
        </w:rPr>
        <w:lastRenderedPageBreak/>
        <w:t>The rationale behind the sequencing of lessons:</w:t>
      </w:r>
    </w:p>
    <w:p w14:paraId="0C9242A8" w14:textId="77777777" w:rsidR="00F653D7" w:rsidRPr="00F653D7" w:rsidRDefault="00F653D7" w:rsidP="0020388A">
      <w:pPr>
        <w:spacing w:after="120" w:line="240" w:lineRule="auto"/>
        <w:rPr>
          <w:rFonts w:ascii="Roboto" w:hAnsi="Roboto"/>
          <w:noProof/>
          <w:color w:val="17365D" w:themeColor="text2" w:themeShade="BF"/>
          <w:kern w:val="24"/>
        </w:rPr>
      </w:pPr>
      <w:r w:rsidRPr="00F653D7">
        <w:rPr>
          <w:rFonts w:ascii="Roboto" w:hAnsi="Roboto"/>
          <w:noProof/>
          <w:color w:val="17365D" w:themeColor="text2" w:themeShade="BF"/>
          <w:kern w:val="24"/>
        </w:rPr>
        <w:t xml:space="preserve">The aim of the foundation project is to introduce students to the key concepts of GCSE photography, developing their skills, using industry standard technology and techniques. </w:t>
      </w:r>
    </w:p>
    <w:p w14:paraId="6213D09D" w14:textId="77777777" w:rsidR="00F653D7" w:rsidRPr="00F653D7" w:rsidRDefault="00F653D7" w:rsidP="0020388A">
      <w:pPr>
        <w:spacing w:after="120" w:line="240" w:lineRule="auto"/>
        <w:rPr>
          <w:rFonts w:ascii="Roboto" w:hAnsi="Roboto"/>
          <w:noProof/>
          <w:color w:val="17365D" w:themeColor="text2" w:themeShade="BF"/>
          <w:kern w:val="24"/>
        </w:rPr>
      </w:pPr>
      <w:r w:rsidRPr="00F653D7">
        <w:rPr>
          <w:rFonts w:ascii="Roboto" w:hAnsi="Roboto"/>
          <w:noProof/>
          <w:color w:val="17365D" w:themeColor="text2" w:themeShade="BF"/>
          <w:kern w:val="24"/>
        </w:rPr>
        <w:t xml:space="preserve">The portrait projects aims to develop their confidence behind the camera, by the end of the project students should be able to direct model/s and the setting to create professional outcomes. As part of this project students will begin to research and analyse well-known photographers to inspire their styles and ideas. </w:t>
      </w:r>
    </w:p>
    <w:p w14:paraId="2D370FF9" w14:textId="77777777" w:rsidR="00F653D7" w:rsidRPr="00F653D7" w:rsidRDefault="00F653D7" w:rsidP="0020388A">
      <w:pPr>
        <w:spacing w:after="120" w:line="240" w:lineRule="auto"/>
        <w:rPr>
          <w:rFonts w:ascii="Roboto" w:hAnsi="Roboto"/>
          <w:noProof/>
          <w:color w:val="17365D" w:themeColor="text2" w:themeShade="BF"/>
          <w:kern w:val="24"/>
        </w:rPr>
      </w:pPr>
      <w:r w:rsidRPr="00F653D7">
        <w:rPr>
          <w:rFonts w:ascii="Roboto" w:hAnsi="Roboto"/>
          <w:noProof/>
          <w:color w:val="17365D" w:themeColor="text2" w:themeShade="BF"/>
          <w:kern w:val="24"/>
        </w:rPr>
        <w:t xml:space="preserve">The Landscape project encourages students to step outside of the classroom environment to create photography outcomes in the style of their chosen photographers. This will involve them learning new skills and techniques specific to landscape photography. </w:t>
      </w:r>
    </w:p>
    <w:p w14:paraId="346C7D61" w14:textId="77777777" w:rsidR="00F653D7" w:rsidRPr="00F653D7" w:rsidRDefault="00F653D7" w:rsidP="0020388A">
      <w:pPr>
        <w:spacing w:after="120" w:line="240" w:lineRule="auto"/>
        <w:rPr>
          <w:rFonts w:ascii="Roboto" w:hAnsi="Roboto"/>
          <w:noProof/>
          <w:color w:val="17365D" w:themeColor="text2" w:themeShade="BF"/>
          <w:kern w:val="24"/>
        </w:rPr>
      </w:pPr>
      <w:r w:rsidRPr="00F653D7">
        <w:rPr>
          <w:rFonts w:ascii="Roboto" w:hAnsi="Roboto"/>
          <w:noProof/>
          <w:color w:val="17365D" w:themeColor="text2" w:themeShade="BF"/>
          <w:kern w:val="24"/>
        </w:rPr>
        <w:t>By the end of year 10 students should have a full toolkit to enable them to produce independent and personalised outcomes, through all four assessment objectives.</w:t>
      </w:r>
    </w:p>
    <w:p w14:paraId="4112B560" w14:textId="77777777" w:rsidR="00F653D7" w:rsidRPr="00F653D7" w:rsidRDefault="00F653D7" w:rsidP="00727627">
      <w:pPr>
        <w:spacing w:after="120" w:line="240" w:lineRule="auto"/>
        <w:rPr>
          <w:rFonts w:ascii="Roboto" w:hAnsi="Roboto"/>
          <w:color w:val="17365D" w:themeColor="text2" w:themeShade="BF"/>
          <w:kern w:val="24"/>
        </w:rPr>
      </w:pPr>
      <w:r w:rsidRPr="00F653D7">
        <w:rPr>
          <w:rFonts w:ascii="Roboto" w:hAnsi="Roboto"/>
          <w:noProof/>
          <w:color w:val="17365D" w:themeColor="text2" w:themeShade="BF"/>
          <w:kern w:val="24"/>
        </w:rPr>
        <w:t>In July year 10 will sit a full day practical mock exam which forms part of their coursework.</w:t>
      </w:r>
    </w:p>
    <w:p w14:paraId="05C4F421" w14:textId="77777777" w:rsidR="00F653D7" w:rsidRPr="00F653D7" w:rsidRDefault="00F653D7" w:rsidP="00551850">
      <w:pPr>
        <w:spacing w:after="120" w:line="240" w:lineRule="auto"/>
        <w:rPr>
          <w:rFonts w:ascii="Roboto" w:hAnsi="Roboto"/>
          <w:b/>
          <w:bCs/>
          <w:color w:val="17365D" w:themeColor="text2" w:themeShade="BF"/>
          <w:kern w:val="24"/>
          <w:sz w:val="24"/>
          <w:szCs w:val="24"/>
        </w:rPr>
      </w:pPr>
    </w:p>
    <w:p w14:paraId="6FD637B4" w14:textId="77777777" w:rsidR="00F653D7" w:rsidRPr="00F653D7" w:rsidRDefault="00F653D7" w:rsidP="00551850">
      <w:pPr>
        <w:spacing w:after="120" w:line="240" w:lineRule="auto"/>
        <w:rPr>
          <w:rFonts w:ascii="Roboto" w:hAnsi="Roboto"/>
          <w:b/>
          <w:bCs/>
          <w:color w:val="17365D" w:themeColor="text2" w:themeShade="BF"/>
          <w:kern w:val="24"/>
          <w:sz w:val="24"/>
          <w:szCs w:val="24"/>
        </w:rPr>
      </w:pPr>
      <w:r w:rsidRPr="00F653D7">
        <w:rPr>
          <w:rFonts w:ascii="Roboto" w:hAnsi="Roboto"/>
          <w:b/>
          <w:bCs/>
          <w:color w:val="17365D" w:themeColor="text2" w:themeShade="BF"/>
          <w:kern w:val="24"/>
          <w:sz w:val="24"/>
          <w:szCs w:val="24"/>
        </w:rPr>
        <w:t>Implementation</w:t>
      </w:r>
    </w:p>
    <w:p w14:paraId="0823EA8E" w14:textId="77777777" w:rsidR="00F653D7" w:rsidRPr="00F653D7" w:rsidRDefault="00F653D7" w:rsidP="00727627">
      <w:pPr>
        <w:spacing w:after="120" w:line="240" w:lineRule="auto"/>
        <w:rPr>
          <w:rFonts w:ascii="Roboto" w:hAnsi="Roboto"/>
          <w:color w:val="17365D" w:themeColor="text2" w:themeShade="BF"/>
          <w:kern w:val="24"/>
        </w:rPr>
      </w:pPr>
      <w:r w:rsidRPr="00F653D7">
        <w:rPr>
          <w:rFonts w:ascii="Roboto" w:hAnsi="Roboto"/>
          <w:color w:val="17365D" w:themeColor="text2" w:themeShade="BF"/>
          <w:kern w:val="24"/>
        </w:rPr>
        <w:t xml:space="preserve">In Key Stage 4 the </w:t>
      </w:r>
      <w:r w:rsidRPr="00F653D7">
        <w:rPr>
          <w:rFonts w:ascii="Roboto" w:hAnsi="Roboto"/>
          <w:noProof/>
          <w:color w:val="17365D" w:themeColor="text2" w:themeShade="BF"/>
          <w:kern w:val="24"/>
        </w:rPr>
        <w:t>Photography</w:t>
      </w:r>
      <w:r w:rsidRPr="00F653D7">
        <w:rPr>
          <w:rFonts w:ascii="Roboto" w:hAnsi="Roboto"/>
          <w:color w:val="17365D" w:themeColor="text2" w:themeShade="BF"/>
          <w:kern w:val="24"/>
        </w:rPr>
        <w:t xml:space="preserve"> curriculum is implemented as follows:</w:t>
      </w:r>
    </w:p>
    <w:p w14:paraId="64EA0E4B" w14:textId="77777777" w:rsidR="00F653D7" w:rsidRPr="00F653D7" w:rsidRDefault="00F653D7" w:rsidP="00727627">
      <w:pPr>
        <w:spacing w:after="120" w:line="240" w:lineRule="auto"/>
        <w:rPr>
          <w:rFonts w:ascii="Roboto" w:hAnsi="Roboto"/>
          <w:b/>
          <w:bCs/>
          <w:color w:val="17365D" w:themeColor="text2" w:themeShade="BF"/>
          <w:kern w:val="24"/>
        </w:rPr>
      </w:pPr>
    </w:p>
    <w:p w14:paraId="023342BE" w14:textId="77777777" w:rsidR="00F653D7" w:rsidRPr="00F653D7" w:rsidRDefault="00F653D7" w:rsidP="00727627">
      <w:pPr>
        <w:spacing w:after="120" w:line="240" w:lineRule="auto"/>
        <w:rPr>
          <w:rFonts w:ascii="Roboto" w:hAnsi="Roboto"/>
          <w:b/>
          <w:bCs/>
          <w:color w:val="17365D" w:themeColor="text2" w:themeShade="BF"/>
          <w:kern w:val="24"/>
        </w:rPr>
      </w:pPr>
      <w:r w:rsidRPr="00F653D7">
        <w:rPr>
          <w:rFonts w:ascii="Roboto" w:hAnsi="Roboto"/>
          <w:b/>
          <w:bCs/>
          <w:color w:val="17365D" w:themeColor="text2" w:themeShade="BF"/>
          <w:kern w:val="24"/>
        </w:rPr>
        <w:t>Year 10</w:t>
      </w:r>
    </w:p>
    <w:p w14:paraId="0394314B" w14:textId="77777777" w:rsidR="00F653D7" w:rsidRPr="00F653D7" w:rsidRDefault="00F653D7" w:rsidP="00727627">
      <w:pPr>
        <w:spacing w:after="120" w:line="240" w:lineRule="auto"/>
        <w:rPr>
          <w:rFonts w:ascii="Roboto" w:hAnsi="Roboto"/>
          <w:color w:val="17365D" w:themeColor="text2" w:themeShade="BF"/>
          <w:kern w:val="24"/>
        </w:rPr>
      </w:pPr>
      <w:r w:rsidRPr="00F653D7">
        <w:rPr>
          <w:rFonts w:ascii="Roboto" w:hAnsi="Roboto"/>
          <w:noProof/>
          <w:color w:val="17365D" w:themeColor="text2" w:themeShade="BF"/>
          <w:kern w:val="24"/>
        </w:rPr>
        <w:t>Students begin the course with teacher led tasks to develop their knowledge of professional photography. The foundation projects explores the composition of a photo as well as the technical functions of an SLR camera (Exposure triangle – Aperture, shutter speed &amp; ISO).</w:t>
      </w:r>
    </w:p>
    <w:p w14:paraId="6733BB8D" w14:textId="77777777" w:rsidR="00F653D7" w:rsidRPr="00F653D7" w:rsidRDefault="00F653D7" w:rsidP="00727627">
      <w:pPr>
        <w:spacing w:after="120" w:line="240" w:lineRule="auto"/>
        <w:rPr>
          <w:rFonts w:ascii="Roboto" w:hAnsi="Roboto"/>
          <w:b/>
          <w:bCs/>
          <w:color w:val="17365D" w:themeColor="text2" w:themeShade="BF"/>
          <w:kern w:val="24"/>
        </w:rPr>
      </w:pPr>
      <w:r w:rsidRPr="00F653D7">
        <w:rPr>
          <w:rFonts w:ascii="Roboto" w:hAnsi="Roboto"/>
          <w:b/>
          <w:bCs/>
          <w:color w:val="17365D" w:themeColor="text2" w:themeShade="BF"/>
          <w:kern w:val="24"/>
        </w:rPr>
        <w:t>Year 11</w:t>
      </w:r>
    </w:p>
    <w:p w14:paraId="46AEEE9F" w14:textId="77777777" w:rsidR="00F653D7" w:rsidRPr="00F653D7" w:rsidRDefault="00F653D7" w:rsidP="0020388A">
      <w:pPr>
        <w:spacing w:after="120" w:line="240" w:lineRule="auto"/>
        <w:rPr>
          <w:rFonts w:ascii="Roboto" w:hAnsi="Roboto"/>
          <w:noProof/>
          <w:color w:val="17365D" w:themeColor="text2" w:themeShade="BF"/>
          <w:kern w:val="24"/>
        </w:rPr>
      </w:pPr>
      <w:r w:rsidRPr="00F653D7">
        <w:rPr>
          <w:rFonts w:ascii="Roboto" w:hAnsi="Roboto"/>
          <w:noProof/>
          <w:color w:val="17365D" w:themeColor="text2" w:themeShade="BF"/>
          <w:kern w:val="24"/>
        </w:rPr>
        <w:t>September to December students will complete a practice exam paper for their mini-project.</w:t>
      </w:r>
    </w:p>
    <w:p w14:paraId="40053595" w14:textId="77777777" w:rsidR="00F653D7" w:rsidRPr="00F653D7" w:rsidRDefault="00F653D7" w:rsidP="0020388A">
      <w:pPr>
        <w:spacing w:after="120" w:line="240" w:lineRule="auto"/>
        <w:rPr>
          <w:rFonts w:ascii="Roboto" w:hAnsi="Roboto"/>
          <w:noProof/>
          <w:color w:val="17365D" w:themeColor="text2" w:themeShade="BF"/>
          <w:kern w:val="24"/>
        </w:rPr>
      </w:pPr>
      <w:r w:rsidRPr="00F653D7">
        <w:rPr>
          <w:rFonts w:ascii="Roboto" w:hAnsi="Roboto"/>
          <w:noProof/>
          <w:color w:val="17365D" w:themeColor="text2" w:themeShade="BF"/>
          <w:kern w:val="24"/>
        </w:rPr>
        <w:t xml:space="preserve">January students will be given their actual exam paper. They will have until their practical exam (April) to complete their preparatory work. </w:t>
      </w:r>
    </w:p>
    <w:p w14:paraId="22E57D95" w14:textId="77777777" w:rsidR="00F653D7" w:rsidRPr="00F653D7" w:rsidRDefault="00F653D7" w:rsidP="00727627">
      <w:pPr>
        <w:spacing w:after="120" w:line="240" w:lineRule="auto"/>
        <w:rPr>
          <w:rFonts w:ascii="Roboto" w:hAnsi="Roboto"/>
          <w:color w:val="17365D" w:themeColor="text2" w:themeShade="BF"/>
          <w:kern w:val="24"/>
        </w:rPr>
      </w:pPr>
      <w:r w:rsidRPr="00F653D7">
        <w:rPr>
          <w:rFonts w:ascii="Roboto" w:hAnsi="Roboto"/>
          <w:noProof/>
          <w:color w:val="17365D" w:themeColor="text2" w:themeShade="BF"/>
          <w:kern w:val="24"/>
        </w:rPr>
        <w:t>After their exam they will have a short window to improve any suggested improvements for their coursework project.</w:t>
      </w:r>
    </w:p>
    <w:p w14:paraId="590F788C" w14:textId="77777777" w:rsidR="00F653D7" w:rsidRPr="00F653D7" w:rsidRDefault="00F653D7" w:rsidP="00727627">
      <w:pPr>
        <w:rPr>
          <w:rFonts w:ascii="Roboto" w:hAnsi="Roboto"/>
          <w:color w:val="17365D" w:themeColor="text2" w:themeShade="BF"/>
        </w:rPr>
      </w:pPr>
    </w:p>
    <w:p w14:paraId="41906E46" w14:textId="77777777" w:rsidR="00F653D7" w:rsidRPr="00F653D7" w:rsidRDefault="00F653D7" w:rsidP="00727627">
      <w:pPr>
        <w:spacing w:after="120" w:line="240" w:lineRule="auto"/>
        <w:rPr>
          <w:rFonts w:ascii="Roboto" w:hAnsi="Roboto"/>
          <w:b/>
          <w:bCs/>
          <w:color w:val="17365D" w:themeColor="text2" w:themeShade="BF"/>
          <w:kern w:val="24"/>
          <w:sz w:val="24"/>
          <w:szCs w:val="24"/>
        </w:rPr>
      </w:pPr>
      <w:r w:rsidRPr="00F653D7">
        <w:rPr>
          <w:rFonts w:ascii="Roboto" w:hAnsi="Roboto"/>
          <w:b/>
          <w:bCs/>
          <w:color w:val="17365D" w:themeColor="text2" w:themeShade="BF"/>
          <w:kern w:val="24"/>
          <w:sz w:val="24"/>
          <w:szCs w:val="24"/>
        </w:rPr>
        <w:t>Impact</w:t>
      </w:r>
    </w:p>
    <w:p w14:paraId="5CE33DFB" w14:textId="77777777" w:rsidR="00F653D7" w:rsidRPr="00F653D7" w:rsidRDefault="00F653D7" w:rsidP="00727627">
      <w:pPr>
        <w:rPr>
          <w:rFonts w:ascii="Roboto" w:hAnsi="Roboto"/>
          <w:color w:val="17365D" w:themeColor="text2" w:themeShade="BF"/>
          <w:kern w:val="24"/>
          <w:lang w:val="en-GB"/>
        </w:rPr>
      </w:pPr>
      <w:r w:rsidRPr="00F653D7">
        <w:rPr>
          <w:rFonts w:ascii="Roboto" w:hAnsi="Roboto"/>
          <w:color w:val="17365D" w:themeColor="text2" w:themeShade="BF"/>
          <w:kern w:val="24"/>
        </w:rPr>
        <w:t xml:space="preserve">The careful sequencing of the curriculum – and how concepts are gradually built over time – is the progression model. If pupils keep up with the curriculum, they are making progress. Formative assessment is </w:t>
      </w:r>
      <w:proofErr w:type="spellStart"/>
      <w:r w:rsidRPr="00F653D7">
        <w:rPr>
          <w:rFonts w:ascii="Roboto" w:hAnsi="Roboto"/>
          <w:color w:val="17365D" w:themeColor="text2" w:themeShade="BF"/>
          <w:kern w:val="24"/>
        </w:rPr>
        <w:t>prioritised</w:t>
      </w:r>
      <w:proofErr w:type="spellEnd"/>
      <w:r w:rsidRPr="00F653D7">
        <w:rPr>
          <w:rFonts w:ascii="Roboto" w:hAnsi="Roboto"/>
          <w:color w:val="17365D" w:themeColor="text2" w:themeShade="BF"/>
          <w:kern w:val="24"/>
        </w:rPr>
        <w:t xml:space="preserve"> and is focused on whether pupils are keeping up with the curriculum.</w:t>
      </w:r>
    </w:p>
    <w:p w14:paraId="14CDBC20" w14:textId="77777777" w:rsidR="00F653D7" w:rsidRPr="00F653D7" w:rsidRDefault="00F653D7" w:rsidP="00727627">
      <w:pPr>
        <w:rPr>
          <w:rFonts w:ascii="Roboto" w:hAnsi="Roboto"/>
          <w:color w:val="17365D" w:themeColor="text2" w:themeShade="BF"/>
          <w:kern w:val="24"/>
          <w:lang w:val="en-GB"/>
        </w:rPr>
      </w:pPr>
      <w:r w:rsidRPr="00F653D7">
        <w:rPr>
          <w:rFonts w:ascii="Roboto" w:hAnsi="Roboto"/>
          <w:color w:val="17365D" w:themeColor="text2" w:themeShade="BF"/>
          <w:kern w:val="24"/>
        </w:rPr>
        <w:t>In general, this is done through:</w:t>
      </w:r>
    </w:p>
    <w:p w14:paraId="33B6C75B" w14:textId="77777777" w:rsidR="00F653D7" w:rsidRPr="00F653D7" w:rsidRDefault="00F653D7" w:rsidP="00727627">
      <w:pPr>
        <w:numPr>
          <w:ilvl w:val="0"/>
          <w:numId w:val="4"/>
        </w:numPr>
        <w:rPr>
          <w:rFonts w:ascii="Roboto" w:hAnsi="Roboto"/>
          <w:color w:val="17365D" w:themeColor="text2" w:themeShade="BF"/>
          <w:kern w:val="24"/>
          <w:lang w:val="en-GB"/>
        </w:rPr>
      </w:pPr>
      <w:r w:rsidRPr="00F653D7">
        <w:rPr>
          <w:rFonts w:ascii="Roboto" w:hAnsi="Roboto"/>
          <w:color w:val="17365D" w:themeColor="text2" w:themeShade="BF"/>
          <w:kern w:val="24"/>
        </w:rPr>
        <w:lastRenderedPageBreak/>
        <w:t>Questioning in lessons. Teachers check understanding so they can fill gaps and address misconceptions as required.</w:t>
      </w:r>
    </w:p>
    <w:p w14:paraId="060ABC96" w14:textId="77777777" w:rsidR="00F653D7" w:rsidRPr="00F653D7" w:rsidRDefault="00F653D7" w:rsidP="00727627">
      <w:pPr>
        <w:numPr>
          <w:ilvl w:val="0"/>
          <w:numId w:val="4"/>
        </w:numPr>
        <w:rPr>
          <w:rFonts w:ascii="Roboto" w:hAnsi="Roboto"/>
          <w:color w:val="17365D" w:themeColor="text2" w:themeShade="BF"/>
          <w:kern w:val="24"/>
          <w:lang w:val="en-GB"/>
        </w:rPr>
      </w:pPr>
      <w:r w:rsidRPr="00F653D7">
        <w:rPr>
          <w:rFonts w:ascii="Roboto" w:hAnsi="Roboto"/>
          <w:color w:val="17365D" w:themeColor="text2" w:themeShade="BF"/>
          <w:kern w:val="24"/>
        </w:rPr>
        <w:t>Pupil conferencing with books. Subject leads and SLT talk to pupils about what they have learnt – both substantive and disciplinary knowledge – and how this connects to the vertical concepts that they have been developing in previous years and other subjects</w:t>
      </w:r>
      <w:r w:rsidRPr="00F653D7">
        <w:rPr>
          <w:rFonts w:ascii="Roboto" w:hAnsi="Roboto"/>
          <w:color w:val="17365D" w:themeColor="text2" w:themeShade="BF"/>
          <w:kern w:val="24"/>
        </w:rPr>
        <w:t>.</w:t>
      </w:r>
      <w:r w:rsidRPr="00F653D7">
        <w:rPr>
          <w:rFonts w:ascii="Roboto" w:hAnsi="Roboto"/>
          <w:b/>
          <w:bCs/>
          <w:color w:val="17365D" w:themeColor="text2" w:themeShade="BF"/>
          <w:kern w:val="24"/>
        </w:rPr>
        <w:t xml:space="preserve"> </w:t>
      </w:r>
    </w:p>
    <w:p w14:paraId="64F187C1" w14:textId="77777777" w:rsidR="00F653D7" w:rsidRPr="00F653D7" w:rsidRDefault="00F653D7" w:rsidP="00727627">
      <w:pPr>
        <w:numPr>
          <w:ilvl w:val="0"/>
          <w:numId w:val="4"/>
        </w:numPr>
        <w:rPr>
          <w:rFonts w:ascii="Roboto" w:hAnsi="Roboto"/>
          <w:color w:val="17365D" w:themeColor="text2" w:themeShade="BF"/>
          <w:kern w:val="24"/>
          <w:lang w:val="en-GB"/>
        </w:rPr>
      </w:pPr>
      <w:r w:rsidRPr="00F653D7">
        <w:rPr>
          <w:rFonts w:ascii="Roboto" w:hAnsi="Roboto"/>
          <w:color w:val="17365D" w:themeColor="text2" w:themeShade="BF"/>
          <w:kern w:val="24"/>
        </w:rPr>
        <w:t xml:space="preserve">Post-learning quizzes at the end of each unit. These give teachers an understanding of the knowledge that pupils can recall at the end of the unit and can be used to identify any remaining gaps to be filled. </w:t>
      </w:r>
    </w:p>
    <w:p w14:paraId="20F1D8F9" w14:textId="77777777" w:rsidR="00F653D7" w:rsidRPr="00F653D7" w:rsidRDefault="00F653D7" w:rsidP="00727627">
      <w:pPr>
        <w:numPr>
          <w:ilvl w:val="0"/>
          <w:numId w:val="4"/>
        </w:numPr>
        <w:rPr>
          <w:rFonts w:ascii="Roboto" w:hAnsi="Roboto"/>
          <w:color w:val="17365D" w:themeColor="text2" w:themeShade="BF"/>
          <w:kern w:val="24"/>
          <w:lang w:val="en-GB"/>
        </w:rPr>
      </w:pPr>
      <w:r w:rsidRPr="00F653D7">
        <w:rPr>
          <w:rFonts w:ascii="Roboto" w:hAnsi="Roboto"/>
          <w:color w:val="17365D" w:themeColor="text2" w:themeShade="BF"/>
          <w:kern w:val="24"/>
        </w:rPr>
        <w:t xml:space="preserve">Pre-learning quizzes at the start of each unit. These assess pupils’ understanding of the prior knowledge that is required to access the new content in the unit. These are used to identify gaps to be filled prior to teaching the new unit. </w:t>
      </w:r>
    </w:p>
    <w:p w14:paraId="415E31BA" w14:textId="77777777" w:rsidR="00F653D7" w:rsidRDefault="00F653D7"/>
    <w:sectPr w:rsidR="0000000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4041331">
    <w:abstractNumId w:val="8"/>
  </w:num>
  <w:num w:numId="2" w16cid:durableId="1324432141">
    <w:abstractNumId w:val="6"/>
  </w:num>
  <w:num w:numId="3" w16cid:durableId="854661010">
    <w:abstractNumId w:val="5"/>
  </w:num>
  <w:num w:numId="4" w16cid:durableId="583803343">
    <w:abstractNumId w:val="4"/>
  </w:num>
  <w:num w:numId="5" w16cid:durableId="76709706">
    <w:abstractNumId w:val="7"/>
  </w:num>
  <w:num w:numId="6" w16cid:durableId="1498615530">
    <w:abstractNumId w:val="3"/>
  </w:num>
  <w:num w:numId="7" w16cid:durableId="2090689732">
    <w:abstractNumId w:val="2"/>
  </w:num>
  <w:num w:numId="8" w16cid:durableId="1996301273">
    <w:abstractNumId w:val="1"/>
  </w:num>
  <w:num w:numId="9" w16cid:durableId="1715346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88409B"/>
    <w:rsid w:val="00AA1D8D"/>
    <w:rsid w:val="00B47730"/>
    <w:rsid w:val="00CB0664"/>
    <w:rsid w:val="00F653D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83826FE5-7B97-4F13-AACE-93DC4F045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ontsaye.org/curriculu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695</Words>
  <Characters>3965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 Finan</cp:lastModifiedBy>
  <cp:revision>1</cp:revision>
  <dcterms:created xsi:type="dcterms:W3CDTF">2013-12-23T23:15:00Z</dcterms:created>
  <dcterms:modified xsi:type="dcterms:W3CDTF">2026-04-26T16:40:00Z</dcterms:modified>
  <cp:category/>
</cp:coreProperties>
</file>