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8716" w14:textId="77777777" w:rsidR="00175160" w:rsidRPr="007416F2" w:rsidRDefault="00175160" w:rsidP="00175160">
      <w:pPr>
        <w:rPr>
          <w:b/>
          <w:bCs/>
          <w:color w:val="153D63" w:themeColor="text2" w:themeTint="E6"/>
          <w:sz w:val="32"/>
          <w:szCs w:val="32"/>
        </w:rPr>
      </w:pPr>
      <w:r w:rsidRPr="007416F2">
        <w:rPr>
          <w:b/>
          <w:bCs/>
          <w:color w:val="153D63" w:themeColor="text2" w:themeTint="E6"/>
          <w:sz w:val="32"/>
          <w:szCs w:val="32"/>
        </w:rPr>
        <w:t>GCSE Psychology</w:t>
      </w:r>
    </w:p>
    <w:p w14:paraId="38897B51" w14:textId="03E5971F" w:rsidR="00175160" w:rsidRPr="007416F2" w:rsidRDefault="00175160" w:rsidP="00175160">
      <w:pPr>
        <w:rPr>
          <w:b/>
          <w:bCs/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 xml:space="preserve">Exam Board: Edexcel </w:t>
      </w:r>
    </w:p>
    <w:p w14:paraId="6D07464E" w14:textId="73799F11" w:rsidR="00175160" w:rsidRPr="007416F2" w:rsidRDefault="00175160" w:rsidP="00175160">
      <w:pPr>
        <w:rPr>
          <w:b/>
          <w:bCs/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Subject Lead: Mr M Jordan</w:t>
      </w:r>
    </w:p>
    <w:p w14:paraId="1D20637C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Curriculum Intent, Implementation and Impact</w:t>
      </w:r>
    </w:p>
    <w:p w14:paraId="7E9555B3" w14:textId="77777777" w:rsidR="00175160" w:rsidRPr="007416F2" w:rsidRDefault="00175160" w:rsidP="00175160">
      <w:pPr>
        <w:rPr>
          <w:b/>
          <w:bCs/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Curriculum Intent</w:t>
      </w:r>
    </w:p>
    <w:p w14:paraId="4205A312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color w:val="153D63" w:themeColor="text2" w:themeTint="E6"/>
        </w:rPr>
        <w:t>The GCSE Psychology curriculum at Montsaye Academy is designed to develop students’ understanding of human behaviour and mental processes through a scientific and ethical framework. The curriculum aims to:</w:t>
      </w:r>
    </w:p>
    <w:p w14:paraId="6D4DCADE" w14:textId="77777777" w:rsidR="00175160" w:rsidRPr="007416F2" w:rsidRDefault="00175160" w:rsidP="00175160">
      <w:pPr>
        <w:numPr>
          <w:ilvl w:val="0"/>
          <w:numId w:val="1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Introduce students to psychology as a </w:t>
      </w:r>
      <w:r w:rsidRPr="007416F2">
        <w:rPr>
          <w:b/>
          <w:bCs/>
          <w:color w:val="153D63" w:themeColor="text2" w:themeTint="E6"/>
        </w:rPr>
        <w:t>scientific discipline</w:t>
      </w:r>
      <w:r w:rsidRPr="007416F2">
        <w:rPr>
          <w:color w:val="153D63" w:themeColor="text2" w:themeTint="E6"/>
        </w:rPr>
        <w:t>, building secure knowledge of key psychological theories, concepts and research methods.</w:t>
      </w:r>
    </w:p>
    <w:p w14:paraId="5C6CA4FA" w14:textId="77777777" w:rsidR="00175160" w:rsidRPr="007416F2" w:rsidRDefault="00175160" w:rsidP="00175160">
      <w:pPr>
        <w:numPr>
          <w:ilvl w:val="0"/>
          <w:numId w:val="1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Encourage </w:t>
      </w:r>
      <w:r w:rsidRPr="007416F2">
        <w:rPr>
          <w:b/>
          <w:bCs/>
          <w:color w:val="153D63" w:themeColor="text2" w:themeTint="E6"/>
        </w:rPr>
        <w:t>curiosity, critical thinking and analytical skills</w:t>
      </w:r>
      <w:r w:rsidRPr="007416F2">
        <w:rPr>
          <w:color w:val="153D63" w:themeColor="text2" w:themeTint="E6"/>
        </w:rPr>
        <w:t>, enabling students to question why people think, feel and behave as they do.</w:t>
      </w:r>
    </w:p>
    <w:p w14:paraId="4F01EE40" w14:textId="77777777" w:rsidR="00175160" w:rsidRPr="007416F2" w:rsidRDefault="00175160" w:rsidP="00175160">
      <w:pPr>
        <w:numPr>
          <w:ilvl w:val="0"/>
          <w:numId w:val="1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Develop students’ ability to </w:t>
      </w:r>
      <w:r w:rsidRPr="007416F2">
        <w:rPr>
          <w:b/>
          <w:bCs/>
          <w:color w:val="153D63" w:themeColor="text2" w:themeTint="E6"/>
        </w:rPr>
        <w:t>evaluate evidence</w:t>
      </w:r>
      <w:r w:rsidRPr="007416F2">
        <w:rPr>
          <w:color w:val="153D63" w:themeColor="text2" w:themeTint="E6"/>
        </w:rPr>
        <w:t>, interpret data and communicate ideas effectively through extended written responses.</w:t>
      </w:r>
    </w:p>
    <w:p w14:paraId="181DE884" w14:textId="77777777" w:rsidR="00175160" w:rsidRPr="007416F2" w:rsidRDefault="00175160" w:rsidP="00175160">
      <w:pPr>
        <w:numPr>
          <w:ilvl w:val="0"/>
          <w:numId w:val="1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Promote understanding of </w:t>
      </w:r>
      <w:r w:rsidRPr="007416F2">
        <w:rPr>
          <w:b/>
          <w:bCs/>
          <w:color w:val="153D63" w:themeColor="text2" w:themeTint="E6"/>
        </w:rPr>
        <w:t>mental health, social behaviour and human development</w:t>
      </w:r>
      <w:r w:rsidRPr="007416F2">
        <w:rPr>
          <w:color w:val="153D63" w:themeColor="text2" w:themeTint="E6"/>
        </w:rPr>
        <w:t>, supporting students’ personal wellbeing, empathy and social awareness.</w:t>
      </w:r>
    </w:p>
    <w:p w14:paraId="4E6DCC92" w14:textId="77777777" w:rsidR="00175160" w:rsidRPr="007416F2" w:rsidRDefault="00175160" w:rsidP="00175160">
      <w:pPr>
        <w:numPr>
          <w:ilvl w:val="0"/>
          <w:numId w:val="1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Prepare students for </w:t>
      </w:r>
      <w:r w:rsidRPr="007416F2">
        <w:rPr>
          <w:b/>
          <w:bCs/>
          <w:color w:val="153D63" w:themeColor="text2" w:themeTint="E6"/>
        </w:rPr>
        <w:t>successful progression</w:t>
      </w:r>
      <w:r w:rsidRPr="007416F2">
        <w:rPr>
          <w:color w:val="153D63" w:themeColor="text2" w:themeTint="E6"/>
        </w:rPr>
        <w:t xml:space="preserve"> to post</w:t>
      </w:r>
      <w:r w:rsidRPr="007416F2">
        <w:rPr>
          <w:color w:val="153D63" w:themeColor="text2" w:themeTint="E6"/>
        </w:rPr>
        <w:noBreakHyphen/>
        <w:t>16 study in Psychology and related subjects, and for future careers in areas such as education, healthcare, law, criminology and social sciences.</w:t>
      </w:r>
    </w:p>
    <w:p w14:paraId="654DD4DA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color w:val="153D63" w:themeColor="text2" w:themeTint="E6"/>
        </w:rPr>
        <w:t>The curriculum is inclusive, ambitious and relevant, supporting all learners to achieve strong outcomes while gaining transferable skills for life beyond school.</w:t>
      </w:r>
    </w:p>
    <w:p w14:paraId="75EBAAE6" w14:textId="77777777" w:rsidR="00175160" w:rsidRPr="007416F2" w:rsidRDefault="009456B1" w:rsidP="00175160">
      <w:pPr>
        <w:rPr>
          <w:color w:val="153D63" w:themeColor="text2" w:themeTint="E6"/>
        </w:rPr>
      </w:pPr>
      <w:r w:rsidRPr="007416F2">
        <w:rPr>
          <w:color w:val="153D63" w:themeColor="text2" w:themeTint="E6"/>
        </w:rPr>
        <w:pict w14:anchorId="5EE12367">
          <v:rect id="_x0000_i1025" style="width:0;height:1.5pt" o:hralign="center" o:hrstd="t" o:hr="t" fillcolor="#a0a0a0" stroked="f"/>
        </w:pict>
      </w:r>
    </w:p>
    <w:p w14:paraId="6D08357C" w14:textId="77777777" w:rsidR="00175160" w:rsidRPr="007416F2" w:rsidRDefault="00175160" w:rsidP="00175160">
      <w:pPr>
        <w:rPr>
          <w:b/>
          <w:bCs/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Curriculum Implementation</w:t>
      </w:r>
    </w:p>
    <w:p w14:paraId="6EF8C0AB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GCSE Psychology is delivered following the </w:t>
      </w:r>
      <w:r w:rsidRPr="007416F2">
        <w:rPr>
          <w:b/>
          <w:bCs/>
          <w:color w:val="153D63" w:themeColor="text2" w:themeTint="E6"/>
        </w:rPr>
        <w:t>Edexcel GCSE Psychology (9–1)</w:t>
      </w:r>
      <w:r w:rsidRPr="007416F2">
        <w:rPr>
          <w:color w:val="153D63" w:themeColor="text2" w:themeTint="E6"/>
        </w:rPr>
        <w:t xml:space="preserve"> specification and is structured to ensure a logical progression of knowledge and skills across Key Stage 4.</w:t>
      </w:r>
    </w:p>
    <w:p w14:paraId="58044C3E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Curriculum Structure</w:t>
      </w:r>
    </w:p>
    <w:p w14:paraId="37EDC48F" w14:textId="77777777" w:rsidR="00175160" w:rsidRPr="007416F2" w:rsidRDefault="00175160" w:rsidP="00175160">
      <w:pPr>
        <w:numPr>
          <w:ilvl w:val="0"/>
          <w:numId w:val="2"/>
        </w:numPr>
        <w:rPr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Year 10 – Core Content</w:t>
      </w:r>
    </w:p>
    <w:p w14:paraId="379A7A37" w14:textId="77777777" w:rsidR="00175160" w:rsidRPr="007416F2" w:rsidRDefault="00175160" w:rsidP="00175160">
      <w:pPr>
        <w:numPr>
          <w:ilvl w:val="1"/>
          <w:numId w:val="2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>Development</w:t>
      </w:r>
    </w:p>
    <w:p w14:paraId="3C4F68C5" w14:textId="77777777" w:rsidR="00175160" w:rsidRPr="007416F2" w:rsidRDefault="00175160" w:rsidP="00175160">
      <w:pPr>
        <w:numPr>
          <w:ilvl w:val="1"/>
          <w:numId w:val="2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>Memory</w:t>
      </w:r>
    </w:p>
    <w:p w14:paraId="4D7330C5" w14:textId="77777777" w:rsidR="00175160" w:rsidRPr="007416F2" w:rsidRDefault="00175160" w:rsidP="00175160">
      <w:pPr>
        <w:numPr>
          <w:ilvl w:val="1"/>
          <w:numId w:val="2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lastRenderedPageBreak/>
        <w:t>Psychological Problems</w:t>
      </w:r>
    </w:p>
    <w:p w14:paraId="5722E249" w14:textId="77777777" w:rsidR="00175160" w:rsidRPr="007416F2" w:rsidRDefault="00175160" w:rsidP="00175160">
      <w:pPr>
        <w:numPr>
          <w:ilvl w:val="1"/>
          <w:numId w:val="2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>The Brain and Neuropsychology</w:t>
      </w:r>
    </w:p>
    <w:p w14:paraId="704FF9DC" w14:textId="77777777" w:rsidR="00175160" w:rsidRPr="007416F2" w:rsidRDefault="00175160" w:rsidP="00175160">
      <w:pPr>
        <w:numPr>
          <w:ilvl w:val="1"/>
          <w:numId w:val="2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>Social Influence</w:t>
      </w:r>
      <w:r w:rsidRPr="007416F2">
        <w:rPr>
          <w:color w:val="153D63" w:themeColor="text2" w:themeTint="E6"/>
        </w:rPr>
        <w:br/>
        <w:t xml:space="preserve">Alongside subject content, students develop a strong understanding of </w:t>
      </w:r>
      <w:r w:rsidRPr="007416F2">
        <w:rPr>
          <w:b/>
          <w:bCs/>
          <w:color w:val="153D63" w:themeColor="text2" w:themeTint="E6"/>
        </w:rPr>
        <w:t>research methods</w:t>
      </w:r>
      <w:r w:rsidRPr="007416F2">
        <w:rPr>
          <w:color w:val="153D63" w:themeColor="text2" w:themeTint="E6"/>
        </w:rPr>
        <w:t>, including study design, data collection, analysis and evaluation.</w:t>
      </w:r>
    </w:p>
    <w:p w14:paraId="473169FA" w14:textId="77777777" w:rsidR="00175160" w:rsidRPr="007416F2" w:rsidRDefault="00175160" w:rsidP="00175160">
      <w:pPr>
        <w:numPr>
          <w:ilvl w:val="0"/>
          <w:numId w:val="2"/>
        </w:numPr>
        <w:rPr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Year 11 – Optional Content</w:t>
      </w:r>
    </w:p>
    <w:p w14:paraId="4DBB7BCE" w14:textId="77777777" w:rsidR="00175160" w:rsidRPr="007416F2" w:rsidRDefault="00175160" w:rsidP="00175160">
      <w:pPr>
        <w:numPr>
          <w:ilvl w:val="1"/>
          <w:numId w:val="2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>Criminal Psychology</w:t>
      </w:r>
    </w:p>
    <w:p w14:paraId="2C895B77" w14:textId="77777777" w:rsidR="00175160" w:rsidRPr="007416F2" w:rsidRDefault="00175160" w:rsidP="00175160">
      <w:pPr>
        <w:numPr>
          <w:ilvl w:val="1"/>
          <w:numId w:val="2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>Language, Thought and Communication</w:t>
      </w:r>
    </w:p>
    <w:p w14:paraId="2C869E9A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Teaching and Learning Approach</w:t>
      </w:r>
    </w:p>
    <w:p w14:paraId="437F4087" w14:textId="77777777" w:rsidR="00175160" w:rsidRPr="007416F2" w:rsidRDefault="00175160" w:rsidP="00175160">
      <w:pPr>
        <w:numPr>
          <w:ilvl w:val="0"/>
          <w:numId w:val="3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>Lessons are sequenced to build from foundational concepts to more complex psychological explanations and evaluations.</w:t>
      </w:r>
    </w:p>
    <w:p w14:paraId="03DB58EF" w14:textId="77777777" w:rsidR="00175160" w:rsidRPr="007416F2" w:rsidRDefault="00175160" w:rsidP="00175160">
      <w:pPr>
        <w:numPr>
          <w:ilvl w:val="0"/>
          <w:numId w:val="3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Teaching explicitly links theory to </w:t>
      </w:r>
      <w:r w:rsidRPr="007416F2">
        <w:rPr>
          <w:b/>
          <w:bCs/>
          <w:color w:val="153D63" w:themeColor="text2" w:themeTint="E6"/>
        </w:rPr>
        <w:t>real</w:t>
      </w:r>
      <w:r w:rsidRPr="007416F2">
        <w:rPr>
          <w:b/>
          <w:bCs/>
          <w:color w:val="153D63" w:themeColor="text2" w:themeTint="E6"/>
        </w:rPr>
        <w:noBreakHyphen/>
        <w:t>world contexts</w:t>
      </w:r>
      <w:r w:rsidRPr="007416F2">
        <w:rPr>
          <w:color w:val="153D63" w:themeColor="text2" w:themeTint="E6"/>
        </w:rPr>
        <w:t>, case studies and contemporary issues to enhance engagement and understanding.</w:t>
      </w:r>
    </w:p>
    <w:p w14:paraId="10EF6CCB" w14:textId="77777777" w:rsidR="00175160" w:rsidRPr="007416F2" w:rsidRDefault="00175160" w:rsidP="00175160">
      <w:pPr>
        <w:numPr>
          <w:ilvl w:val="0"/>
          <w:numId w:val="3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Students regularly practise </w:t>
      </w:r>
      <w:r w:rsidRPr="007416F2">
        <w:rPr>
          <w:b/>
          <w:bCs/>
          <w:color w:val="153D63" w:themeColor="text2" w:themeTint="E6"/>
        </w:rPr>
        <w:t>exam</w:t>
      </w:r>
      <w:r w:rsidRPr="007416F2">
        <w:rPr>
          <w:b/>
          <w:bCs/>
          <w:color w:val="153D63" w:themeColor="text2" w:themeTint="E6"/>
        </w:rPr>
        <w:noBreakHyphen/>
        <w:t>style questions</w:t>
      </w:r>
      <w:r w:rsidRPr="007416F2">
        <w:rPr>
          <w:color w:val="153D63" w:themeColor="text2" w:themeTint="E6"/>
        </w:rPr>
        <w:t>, including application and extended writing, to build confidence and exam literacy.</w:t>
      </w:r>
    </w:p>
    <w:p w14:paraId="4C2D626A" w14:textId="73DB098C" w:rsidR="00175160" w:rsidRPr="007416F2" w:rsidRDefault="00175160" w:rsidP="00175160">
      <w:pPr>
        <w:numPr>
          <w:ilvl w:val="0"/>
          <w:numId w:val="3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Research methods are embedded throughout the curriculum but are also taught as a </w:t>
      </w:r>
      <w:proofErr w:type="gramStart"/>
      <w:r w:rsidRPr="007416F2">
        <w:rPr>
          <w:color w:val="153D63" w:themeColor="text2" w:themeTint="E6"/>
        </w:rPr>
        <w:t>discreet ,</w:t>
      </w:r>
      <w:proofErr w:type="gramEnd"/>
      <w:r w:rsidRPr="007416F2">
        <w:rPr>
          <w:color w:val="153D63" w:themeColor="text2" w:themeTint="E6"/>
        </w:rPr>
        <w:t xml:space="preserve"> reinforcing students’ understanding of psychology as a science.</w:t>
      </w:r>
    </w:p>
    <w:p w14:paraId="04255EF8" w14:textId="77777777" w:rsidR="00175160" w:rsidRPr="007416F2" w:rsidRDefault="00175160" w:rsidP="00175160">
      <w:pPr>
        <w:numPr>
          <w:ilvl w:val="0"/>
          <w:numId w:val="3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Assessment is used formatively and </w:t>
      </w:r>
      <w:proofErr w:type="spellStart"/>
      <w:r w:rsidRPr="007416F2">
        <w:rPr>
          <w:color w:val="153D63" w:themeColor="text2" w:themeTint="E6"/>
        </w:rPr>
        <w:t>summatively</w:t>
      </w:r>
      <w:proofErr w:type="spellEnd"/>
      <w:r w:rsidRPr="007416F2">
        <w:rPr>
          <w:color w:val="153D63" w:themeColor="text2" w:themeTint="E6"/>
        </w:rPr>
        <w:t xml:space="preserve"> to identify misconceptions, inform planning and support targeted intervention.</w:t>
      </w:r>
    </w:p>
    <w:p w14:paraId="28B8F722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Assessment</w:t>
      </w:r>
    </w:p>
    <w:p w14:paraId="5AED9F2D" w14:textId="77777777" w:rsidR="00175160" w:rsidRPr="007416F2" w:rsidRDefault="00175160" w:rsidP="00175160">
      <w:pPr>
        <w:numPr>
          <w:ilvl w:val="0"/>
          <w:numId w:val="4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Students sit </w:t>
      </w:r>
      <w:r w:rsidRPr="007416F2">
        <w:rPr>
          <w:b/>
          <w:bCs/>
          <w:color w:val="153D63" w:themeColor="text2" w:themeTint="E6"/>
        </w:rPr>
        <w:t>two written examinations</w:t>
      </w:r>
      <w:r w:rsidRPr="007416F2">
        <w:rPr>
          <w:color w:val="153D63" w:themeColor="text2" w:themeTint="E6"/>
        </w:rPr>
        <w:t xml:space="preserve"> at the end of Year 11.</w:t>
      </w:r>
    </w:p>
    <w:p w14:paraId="69007AA8" w14:textId="77777777" w:rsidR="00175160" w:rsidRPr="007416F2" w:rsidRDefault="00175160" w:rsidP="00175160">
      <w:pPr>
        <w:numPr>
          <w:ilvl w:val="0"/>
          <w:numId w:val="4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>Assessments include multiple</w:t>
      </w:r>
      <w:r w:rsidRPr="007416F2">
        <w:rPr>
          <w:color w:val="153D63" w:themeColor="text2" w:themeTint="E6"/>
        </w:rPr>
        <w:noBreakHyphen/>
        <w:t>choice, short</w:t>
      </w:r>
      <w:r w:rsidRPr="007416F2">
        <w:rPr>
          <w:color w:val="153D63" w:themeColor="text2" w:themeTint="E6"/>
        </w:rPr>
        <w:noBreakHyphen/>
        <w:t>answer and extended</w:t>
      </w:r>
      <w:r w:rsidRPr="007416F2">
        <w:rPr>
          <w:color w:val="153D63" w:themeColor="text2" w:themeTint="E6"/>
        </w:rPr>
        <w:noBreakHyphen/>
        <w:t>response questions, enabling students to demonstrate knowledge, application, analysis and evaluation.</w:t>
      </w:r>
    </w:p>
    <w:p w14:paraId="526E5BCB" w14:textId="77777777" w:rsidR="00175160" w:rsidRPr="007416F2" w:rsidRDefault="00175160" w:rsidP="00175160">
      <w:pPr>
        <w:numPr>
          <w:ilvl w:val="0"/>
          <w:numId w:val="4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There is </w:t>
      </w:r>
      <w:r w:rsidRPr="007416F2">
        <w:rPr>
          <w:b/>
          <w:bCs/>
          <w:color w:val="153D63" w:themeColor="text2" w:themeTint="E6"/>
        </w:rPr>
        <w:t>no coursework</w:t>
      </w:r>
      <w:r w:rsidRPr="007416F2">
        <w:rPr>
          <w:color w:val="153D63" w:themeColor="text2" w:themeTint="E6"/>
        </w:rPr>
        <w:t>, ensuring consistency and fairness in assessment.</w:t>
      </w:r>
    </w:p>
    <w:p w14:paraId="6EC44FA3" w14:textId="77777777" w:rsidR="00175160" w:rsidRPr="007416F2" w:rsidRDefault="009456B1" w:rsidP="00175160">
      <w:pPr>
        <w:rPr>
          <w:color w:val="153D63" w:themeColor="text2" w:themeTint="E6"/>
        </w:rPr>
      </w:pPr>
      <w:r w:rsidRPr="007416F2">
        <w:rPr>
          <w:color w:val="153D63" w:themeColor="text2" w:themeTint="E6"/>
        </w:rPr>
        <w:pict w14:anchorId="7E181B3A">
          <v:rect id="_x0000_i1026" style="width:0;height:1.5pt" o:hralign="center" o:hrstd="t" o:hr="t" fillcolor="#a0a0a0" stroked="f"/>
        </w:pict>
      </w:r>
    </w:p>
    <w:p w14:paraId="7C3018B2" w14:textId="77777777" w:rsidR="00175160" w:rsidRPr="007416F2" w:rsidRDefault="00175160" w:rsidP="00175160">
      <w:pPr>
        <w:rPr>
          <w:b/>
          <w:bCs/>
          <w:color w:val="153D63" w:themeColor="text2" w:themeTint="E6"/>
        </w:rPr>
      </w:pPr>
      <w:r w:rsidRPr="007416F2">
        <w:rPr>
          <w:b/>
          <w:bCs/>
          <w:color w:val="153D63" w:themeColor="text2" w:themeTint="E6"/>
        </w:rPr>
        <w:t>Curriculum Impact</w:t>
      </w:r>
    </w:p>
    <w:p w14:paraId="5C3067DD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color w:val="153D63" w:themeColor="text2" w:themeTint="E6"/>
        </w:rPr>
        <w:t>The impact of the GCSE Psychology curriculum at Montsaye Academy is seen through students’ academic progress, skill development and personal growth.</w:t>
      </w:r>
    </w:p>
    <w:p w14:paraId="480D6539" w14:textId="77777777" w:rsidR="00175160" w:rsidRPr="007416F2" w:rsidRDefault="00175160" w:rsidP="00175160">
      <w:pPr>
        <w:numPr>
          <w:ilvl w:val="0"/>
          <w:numId w:val="5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Students develop a </w:t>
      </w:r>
      <w:r w:rsidRPr="007416F2">
        <w:rPr>
          <w:b/>
          <w:bCs/>
          <w:color w:val="153D63" w:themeColor="text2" w:themeTint="E6"/>
        </w:rPr>
        <w:t>secure and coherent understanding</w:t>
      </w:r>
      <w:r w:rsidRPr="007416F2">
        <w:rPr>
          <w:color w:val="153D63" w:themeColor="text2" w:themeTint="E6"/>
        </w:rPr>
        <w:t xml:space="preserve"> of key psychological concepts, research methods and ethical considerations.</w:t>
      </w:r>
    </w:p>
    <w:p w14:paraId="44F110AD" w14:textId="77777777" w:rsidR="00175160" w:rsidRPr="007416F2" w:rsidRDefault="00175160" w:rsidP="00175160">
      <w:pPr>
        <w:numPr>
          <w:ilvl w:val="0"/>
          <w:numId w:val="5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lastRenderedPageBreak/>
        <w:t xml:space="preserve">They demonstrate improved abilities in </w:t>
      </w:r>
      <w:r w:rsidRPr="007416F2">
        <w:rPr>
          <w:b/>
          <w:bCs/>
          <w:color w:val="153D63" w:themeColor="text2" w:themeTint="E6"/>
        </w:rPr>
        <w:t>critical analysis, evaluation and extended writing</w:t>
      </w:r>
      <w:r w:rsidRPr="007416F2">
        <w:rPr>
          <w:color w:val="153D63" w:themeColor="text2" w:themeTint="E6"/>
        </w:rPr>
        <w:t>, skills that support success across a range of GCSE subjects.</w:t>
      </w:r>
    </w:p>
    <w:p w14:paraId="6F1995EF" w14:textId="77777777" w:rsidR="00175160" w:rsidRPr="007416F2" w:rsidRDefault="00175160" w:rsidP="00175160">
      <w:pPr>
        <w:numPr>
          <w:ilvl w:val="0"/>
          <w:numId w:val="5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Students gain insight into </w:t>
      </w:r>
      <w:r w:rsidRPr="007416F2">
        <w:rPr>
          <w:b/>
          <w:bCs/>
          <w:color w:val="153D63" w:themeColor="text2" w:themeTint="E6"/>
        </w:rPr>
        <w:t>mental health, social behaviour and human development</w:t>
      </w:r>
      <w:r w:rsidRPr="007416F2">
        <w:rPr>
          <w:color w:val="153D63" w:themeColor="text2" w:themeTint="E6"/>
        </w:rPr>
        <w:t>, promoting empathy, self</w:t>
      </w:r>
      <w:r w:rsidRPr="007416F2">
        <w:rPr>
          <w:color w:val="153D63" w:themeColor="text2" w:themeTint="E6"/>
        </w:rPr>
        <w:noBreakHyphen/>
        <w:t>awareness and resilience.</w:t>
      </w:r>
    </w:p>
    <w:p w14:paraId="4399F0E7" w14:textId="77777777" w:rsidR="00175160" w:rsidRPr="007416F2" w:rsidRDefault="00175160" w:rsidP="00175160">
      <w:pPr>
        <w:numPr>
          <w:ilvl w:val="0"/>
          <w:numId w:val="5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Outcomes reflect strong preparation for </w:t>
      </w:r>
      <w:r w:rsidRPr="007416F2">
        <w:rPr>
          <w:b/>
          <w:bCs/>
          <w:color w:val="153D63" w:themeColor="text2" w:themeTint="E6"/>
        </w:rPr>
        <w:t>post</w:t>
      </w:r>
      <w:r w:rsidRPr="007416F2">
        <w:rPr>
          <w:b/>
          <w:bCs/>
          <w:color w:val="153D63" w:themeColor="text2" w:themeTint="E6"/>
        </w:rPr>
        <w:noBreakHyphen/>
        <w:t>16 education</w:t>
      </w:r>
      <w:r w:rsidRPr="007416F2">
        <w:rPr>
          <w:color w:val="153D63" w:themeColor="text2" w:themeTint="E6"/>
        </w:rPr>
        <w:t>, with students confidently progressing to Psychology and related subjects.</w:t>
      </w:r>
    </w:p>
    <w:p w14:paraId="03BBAA29" w14:textId="77777777" w:rsidR="00175160" w:rsidRPr="007416F2" w:rsidRDefault="00175160" w:rsidP="00175160">
      <w:pPr>
        <w:numPr>
          <w:ilvl w:val="0"/>
          <w:numId w:val="5"/>
        </w:num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Knowledge and skills gained equip students to </w:t>
      </w:r>
      <w:r w:rsidRPr="007416F2">
        <w:rPr>
          <w:b/>
          <w:bCs/>
          <w:color w:val="153D63" w:themeColor="text2" w:themeTint="E6"/>
        </w:rPr>
        <w:t>apply psychological understanding to real</w:t>
      </w:r>
      <w:r w:rsidRPr="007416F2">
        <w:rPr>
          <w:b/>
          <w:bCs/>
          <w:color w:val="153D63" w:themeColor="text2" w:themeTint="E6"/>
        </w:rPr>
        <w:noBreakHyphen/>
        <w:t>life situations</w:t>
      </w:r>
      <w:r w:rsidRPr="007416F2">
        <w:rPr>
          <w:color w:val="153D63" w:themeColor="text2" w:themeTint="E6"/>
        </w:rPr>
        <w:t>, supporting informed decision</w:t>
      </w:r>
      <w:r w:rsidRPr="007416F2">
        <w:rPr>
          <w:color w:val="153D63" w:themeColor="text2" w:themeTint="E6"/>
        </w:rPr>
        <w:noBreakHyphen/>
        <w:t>making and lifelong learning.</w:t>
      </w:r>
    </w:p>
    <w:p w14:paraId="517B8B02" w14:textId="77777777" w:rsidR="00175160" w:rsidRPr="007416F2" w:rsidRDefault="00175160" w:rsidP="00175160">
      <w:pPr>
        <w:rPr>
          <w:color w:val="153D63" w:themeColor="text2" w:themeTint="E6"/>
        </w:rPr>
      </w:pPr>
      <w:r w:rsidRPr="007416F2">
        <w:rPr>
          <w:color w:val="153D63" w:themeColor="text2" w:themeTint="E6"/>
        </w:rPr>
        <w:t xml:space="preserve">Overall, the GCSE Psychology curriculum provides a </w:t>
      </w:r>
      <w:r w:rsidRPr="007416F2">
        <w:rPr>
          <w:b/>
          <w:bCs/>
          <w:color w:val="153D63" w:themeColor="text2" w:themeTint="E6"/>
        </w:rPr>
        <w:t>high</w:t>
      </w:r>
      <w:r w:rsidRPr="007416F2">
        <w:rPr>
          <w:b/>
          <w:bCs/>
          <w:color w:val="153D63" w:themeColor="text2" w:themeTint="E6"/>
        </w:rPr>
        <w:noBreakHyphen/>
        <w:t>quality, ambitious and well</w:t>
      </w:r>
      <w:r w:rsidRPr="007416F2">
        <w:rPr>
          <w:b/>
          <w:bCs/>
          <w:color w:val="153D63" w:themeColor="text2" w:themeTint="E6"/>
        </w:rPr>
        <w:noBreakHyphen/>
        <w:t>sequenced programme of study</w:t>
      </w:r>
      <w:r w:rsidRPr="007416F2">
        <w:rPr>
          <w:color w:val="153D63" w:themeColor="text2" w:themeTint="E6"/>
        </w:rPr>
        <w:t>, enabling students to leave Montsaye Academy as thoughtful, informed and capable learners.</w:t>
      </w:r>
    </w:p>
    <w:p w14:paraId="69BC347E" w14:textId="77777777" w:rsidR="00175160" w:rsidRPr="007416F2" w:rsidRDefault="00175160">
      <w:pPr>
        <w:rPr>
          <w:color w:val="153D63" w:themeColor="text2" w:themeTint="E6"/>
        </w:rPr>
      </w:pPr>
    </w:p>
    <w:sectPr w:rsidR="00175160" w:rsidRPr="007416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1BC"/>
    <w:multiLevelType w:val="multilevel"/>
    <w:tmpl w:val="E4B4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99410C"/>
    <w:multiLevelType w:val="multilevel"/>
    <w:tmpl w:val="5B6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A64A7"/>
    <w:multiLevelType w:val="multilevel"/>
    <w:tmpl w:val="69C2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1526DC"/>
    <w:multiLevelType w:val="multilevel"/>
    <w:tmpl w:val="2234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7B5231"/>
    <w:multiLevelType w:val="multilevel"/>
    <w:tmpl w:val="AE7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007900">
    <w:abstractNumId w:val="1"/>
  </w:num>
  <w:num w:numId="2" w16cid:durableId="1952473676">
    <w:abstractNumId w:val="0"/>
  </w:num>
  <w:num w:numId="3" w16cid:durableId="1001352141">
    <w:abstractNumId w:val="3"/>
  </w:num>
  <w:num w:numId="4" w16cid:durableId="615218536">
    <w:abstractNumId w:val="4"/>
  </w:num>
  <w:num w:numId="5" w16cid:durableId="179243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60"/>
    <w:rsid w:val="00175160"/>
    <w:rsid w:val="007416F2"/>
    <w:rsid w:val="00876007"/>
    <w:rsid w:val="0088409B"/>
    <w:rsid w:val="00AD10CC"/>
    <w:rsid w:val="00D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F05FFA4"/>
  <w15:chartTrackingRefBased/>
  <w15:docId w15:val="{61CD786B-C5A4-49CA-967B-BE5175011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1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1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1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1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1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1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1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1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1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1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1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Jordan</dc:creator>
  <cp:keywords/>
  <dc:description/>
  <cp:lastModifiedBy>S Finan</cp:lastModifiedBy>
  <cp:revision>2</cp:revision>
  <dcterms:created xsi:type="dcterms:W3CDTF">2026-04-26T16:42:00Z</dcterms:created>
  <dcterms:modified xsi:type="dcterms:W3CDTF">2026-04-26T16:42:00Z</dcterms:modified>
</cp:coreProperties>
</file>